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7372C7">
        <w:rPr>
          <w:rFonts w:ascii="Times New Roman" w:hAnsi="Times New Roman"/>
          <w:b/>
          <w:bCs/>
          <w:sz w:val="22"/>
          <w:szCs w:val="22"/>
          <w:u w:val="single"/>
        </w:rPr>
        <w:t>JULY 18, 2018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7372C7">
        <w:rPr>
          <w:rFonts w:ascii="Times New Roman" w:hAnsi="Times New Roman"/>
        </w:rPr>
        <w:t>July 18</w:t>
      </w:r>
      <w:r w:rsidR="00A80CF9">
        <w:rPr>
          <w:rFonts w:ascii="Times New Roman" w:hAnsi="Times New Roman"/>
        </w:rPr>
        <w:t>,</w:t>
      </w:r>
      <w:r w:rsidR="009072CC">
        <w:rPr>
          <w:rFonts w:ascii="Times New Roman" w:hAnsi="Times New Roman"/>
        </w:rPr>
        <w:t xml:space="preserve"> 201</w:t>
      </w:r>
      <w:r w:rsidR="00EC4F4B">
        <w:rPr>
          <w:rFonts w:ascii="Times New Roman" w:hAnsi="Times New Roman"/>
        </w:rPr>
        <w:t>8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Henry “Darty” Smith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264F07" w:rsidRDefault="00DE0A1F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F07">
        <w:rPr>
          <w:rFonts w:ascii="Times New Roman" w:hAnsi="Times New Roman"/>
        </w:rPr>
        <w:t>Mr. Ira Cleveland, Commissioner</w:t>
      </w:r>
    </w:p>
    <w:p w:rsidR="00A80CF9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Mr. James Hopson, Commissioner</w:t>
      </w:r>
    </w:p>
    <w:p w:rsidR="00584C0A" w:rsidRDefault="00584C0A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Dominique J. Monlezun, Commissioner</w:t>
      </w:r>
    </w:p>
    <w:p w:rsidR="005B6C3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584C0A" w:rsidRDefault="00584C0A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Major </w:t>
      </w:r>
      <w:r w:rsidR="003511AC">
        <w:rPr>
          <w:rFonts w:ascii="Times New Roman" w:hAnsi="Times New Roman"/>
        </w:rPr>
        <w:t>Mark Morrison</w:t>
      </w:r>
    </w:p>
    <w:p w:rsidR="00962635" w:rsidRDefault="0024031E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635"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>Mr. Cleveland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Mr. </w:t>
      </w:r>
      <w:r w:rsidR="003511AC">
        <w:rPr>
          <w:rFonts w:ascii="Times New Roman" w:hAnsi="Times New Roman"/>
        </w:rPr>
        <w:t>Hopson</w:t>
      </w:r>
      <w:r>
        <w:rPr>
          <w:rFonts w:ascii="Times New Roman" w:hAnsi="Times New Roman"/>
        </w:rPr>
        <w:t xml:space="preserve">, the </w:t>
      </w:r>
      <w:r w:rsidR="003511AC">
        <w:rPr>
          <w:rFonts w:ascii="Times New Roman" w:hAnsi="Times New Roman"/>
        </w:rPr>
        <w:t>meeting was called to order.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7372C7">
        <w:rPr>
          <w:rFonts w:ascii="Times New Roman" w:hAnsi="Times New Roman"/>
        </w:rPr>
        <w:t>Jun</w:t>
      </w:r>
      <w:r w:rsidR="003511AC">
        <w:rPr>
          <w:rFonts w:ascii="Times New Roman" w:hAnsi="Times New Roman"/>
        </w:rPr>
        <w:t xml:space="preserve"> 2018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7372C7">
        <w:rPr>
          <w:rFonts w:ascii="Times New Roman" w:hAnsi="Times New Roman"/>
        </w:rPr>
        <w:t>June</w:t>
      </w:r>
      <w:r w:rsidR="003511AC">
        <w:rPr>
          <w:rFonts w:ascii="Times New Roman" w:hAnsi="Times New Roman"/>
        </w:rPr>
        <w:t xml:space="preserve"> 2018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7372C7">
        <w:rPr>
          <w:rFonts w:ascii="Times New Roman" w:hAnsi="Times New Roman"/>
        </w:rPr>
        <w:t>June</w:t>
      </w:r>
      <w:r w:rsidR="001A4E76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>2017/</w:t>
      </w:r>
      <w:r w:rsidR="00584C0A">
        <w:rPr>
          <w:rFonts w:ascii="Times New Roman" w:hAnsi="Times New Roman"/>
        </w:rPr>
        <w:t>201</w:t>
      </w:r>
      <w:r w:rsidR="003511AC">
        <w:rPr>
          <w:rFonts w:ascii="Times New Roman" w:hAnsi="Times New Roman"/>
        </w:rPr>
        <w:t>8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7372C7">
        <w:rPr>
          <w:rFonts w:ascii="Times New Roman" w:hAnsi="Times New Roman"/>
        </w:rPr>
        <w:t xml:space="preserve">June </w:t>
      </w:r>
      <w:r w:rsidR="003511AC">
        <w:rPr>
          <w:rFonts w:ascii="Times New Roman" w:hAnsi="Times New Roman"/>
        </w:rPr>
        <w:t>2018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7372C7">
        <w:rPr>
          <w:rFonts w:ascii="Times New Roman" w:hAnsi="Times New Roman"/>
        </w:rPr>
        <w:t xml:space="preserve">June </w:t>
      </w:r>
      <w:r w:rsidR="003511AC"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7372C7">
        <w:rPr>
          <w:rFonts w:ascii="Times New Roman" w:hAnsi="Times New Roman"/>
        </w:rPr>
        <w:t>August 15</w:t>
      </w:r>
      <w:r w:rsidR="007372C7" w:rsidRPr="007372C7">
        <w:rPr>
          <w:rFonts w:ascii="Times New Roman" w:hAnsi="Times New Roman"/>
          <w:vertAlign w:val="superscript"/>
        </w:rPr>
        <w:t>th</w:t>
      </w:r>
      <w:r w:rsidR="007372C7">
        <w:rPr>
          <w:rFonts w:ascii="Times New Roman" w:hAnsi="Times New Roman"/>
        </w:rPr>
        <w:t xml:space="preserve"> &amp; 16</w:t>
      </w:r>
      <w:r w:rsidR="007372C7" w:rsidRPr="007372C7">
        <w:rPr>
          <w:rFonts w:ascii="Times New Roman" w:hAnsi="Times New Roman"/>
          <w:vertAlign w:val="superscript"/>
        </w:rPr>
        <w:t>th</w:t>
      </w:r>
      <w:r w:rsidR="007372C7">
        <w:rPr>
          <w:rFonts w:ascii="Times New Roman" w:hAnsi="Times New Roman"/>
        </w:rPr>
        <w:t xml:space="preserve"> </w:t>
      </w:r>
      <w:r w:rsidR="003017F4">
        <w:rPr>
          <w:rFonts w:ascii="Times New Roman" w:hAnsi="Times New Roman"/>
        </w:rPr>
        <w:t>Baton Rouge, LA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E28AA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D33591">
        <w:t>None</w:t>
      </w:r>
    </w:p>
    <w:p w:rsidR="003017F4" w:rsidRPr="007214E7" w:rsidRDefault="003017F4" w:rsidP="00255BB5">
      <w:pPr>
        <w:pStyle w:val="ListParagraph"/>
        <w:numPr>
          <w:ilvl w:val="0"/>
          <w:numId w:val="22"/>
        </w:numPr>
        <w:jc w:val="both"/>
      </w:pPr>
    </w:p>
    <w:p w:rsidR="00BB40C3" w:rsidRDefault="00255BB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7372C7">
        <w:rPr>
          <w:rFonts w:ascii="Times New Roman" w:hAnsi="Times New Roman"/>
        </w:rPr>
        <w:t>July 9</w:t>
      </w:r>
      <w:r w:rsidR="003511AC">
        <w:rPr>
          <w:rFonts w:ascii="Times New Roman" w:hAnsi="Times New Roman"/>
        </w:rPr>
        <w:t>,</w:t>
      </w:r>
      <w:r w:rsidR="007E7D2E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7372C7">
        <w:rPr>
          <w:rFonts w:ascii="Times New Roman" w:hAnsi="Times New Roman"/>
          <w:b/>
          <w:u w:val="single"/>
        </w:rPr>
        <w:t>172,480.08</w:t>
      </w:r>
      <w:r w:rsidR="003017F4">
        <w:rPr>
          <w:rFonts w:ascii="Times New Roman" w:hAnsi="Times New Roman"/>
          <w:b/>
          <w:u w:val="single"/>
        </w:rPr>
        <w:t>.</w:t>
      </w:r>
      <w:r w:rsidR="00DD40AF">
        <w:rPr>
          <w:rFonts w:ascii="Times New Roman" w:hAnsi="Times New Roman"/>
          <w:b/>
          <w:u w:val="single"/>
        </w:rPr>
        <w:t xml:space="preserve"> 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7372C7" w:rsidRDefault="00DA0E81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Alario informed the Commission on the </w:t>
      </w:r>
      <w:r w:rsidR="007372C7">
        <w:rPr>
          <w:rFonts w:ascii="Times New Roman" w:hAnsi="Times New Roman"/>
        </w:rPr>
        <w:t>upcoming surplus for the Market Development Fund. He also updated the Commission on the discussion regarding plumbers in better compliance with the Commission at the propane convention.</w:t>
      </w:r>
      <w:r w:rsidR="00851CEC">
        <w:rPr>
          <w:rFonts w:ascii="Times New Roman" w:hAnsi="Times New Roman"/>
        </w:rPr>
        <w:t xml:space="preserve"> 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8A0880">
        <w:rPr>
          <w:rFonts w:ascii="Times New Roman" w:hAnsi="Times New Roman"/>
        </w:rPr>
        <w:t xml:space="preserve">Mr. </w:t>
      </w:r>
      <w:r w:rsidR="007372C7">
        <w:rPr>
          <w:rFonts w:ascii="Times New Roman" w:hAnsi="Times New Roman"/>
        </w:rPr>
        <w:t>Hopson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7372C7">
        <w:rPr>
          <w:rFonts w:ascii="Times New Roman" w:hAnsi="Times New Roman"/>
        </w:rPr>
        <w:t>Mr. Cleveland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10B4"/>
    <w:rsid w:val="001A31C3"/>
    <w:rsid w:val="001A4E76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C77AE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0D8D91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6AC8-951F-4483-AB5A-EDF47EEF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2018-06-27T17:36:00Z</cp:lastPrinted>
  <dcterms:created xsi:type="dcterms:W3CDTF">2018-08-14T18:20:00Z</dcterms:created>
  <dcterms:modified xsi:type="dcterms:W3CDTF">2018-08-14T18:20:00Z</dcterms:modified>
</cp:coreProperties>
</file>