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F441" w14:textId="77777777" w:rsidR="00AC7185" w:rsidRPr="000965BE" w:rsidRDefault="00AC7185" w:rsidP="00AC7185">
      <w:pPr>
        <w:spacing w:after="120"/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12FD5707" w14:textId="77777777" w:rsidR="00AC7185" w:rsidRDefault="00AC7185" w:rsidP="00AC7185">
      <w:pPr>
        <w:spacing w:after="0"/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1C00734C" w14:textId="37971E4D" w:rsidR="00AC7185" w:rsidRDefault="00CC2E9E" w:rsidP="00AC71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EA79A8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2</w:t>
      </w:r>
      <w:r w:rsidR="00EA79A8">
        <w:rPr>
          <w:b/>
          <w:sz w:val="32"/>
          <w:szCs w:val="32"/>
        </w:rPr>
        <w:t>2</w:t>
      </w:r>
      <w:r w:rsidR="00AC7185">
        <w:rPr>
          <w:b/>
          <w:sz w:val="32"/>
          <w:szCs w:val="32"/>
        </w:rPr>
        <w:t>,</w:t>
      </w:r>
      <w:r w:rsidR="00AC7185" w:rsidRPr="000965BE">
        <w:rPr>
          <w:b/>
          <w:sz w:val="32"/>
          <w:szCs w:val="32"/>
        </w:rPr>
        <w:t xml:space="preserve"> 201</w:t>
      </w:r>
      <w:r w:rsidR="00AC7185">
        <w:rPr>
          <w:b/>
          <w:sz w:val="32"/>
          <w:szCs w:val="32"/>
        </w:rPr>
        <w:t>9</w:t>
      </w:r>
    </w:p>
    <w:p w14:paraId="5853F696" w14:textId="77777777" w:rsidR="00AC7185" w:rsidRDefault="00AC7185" w:rsidP="00AC7185">
      <w:pPr>
        <w:spacing w:after="0"/>
        <w:jc w:val="center"/>
        <w:rPr>
          <w:b/>
          <w:sz w:val="32"/>
          <w:szCs w:val="32"/>
        </w:rPr>
      </w:pPr>
    </w:p>
    <w:p w14:paraId="16FF6C66" w14:textId="04C96598" w:rsidR="00AC7185" w:rsidRDefault="00AC7185" w:rsidP="00AC718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>
        <w:rPr>
          <w:b/>
          <w:sz w:val="28"/>
          <w:szCs w:val="28"/>
        </w:rPr>
        <w:t xml:space="preserve">315 S. College, Suite 110, Lafayette, LA </w:t>
      </w:r>
      <w:r w:rsidRPr="000965BE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10:00 a.m.  Members present were</w:t>
      </w:r>
      <w:r w:rsidRPr="00353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Mr. Ed Sonnier, Mr. Donald Segura, </w:t>
      </w:r>
      <w:r w:rsidR="00470D91">
        <w:rPr>
          <w:b/>
          <w:sz w:val="28"/>
          <w:szCs w:val="28"/>
        </w:rPr>
        <w:t xml:space="preserve">Mr. Tommy Thibodeaux, </w:t>
      </w:r>
      <w:r>
        <w:rPr>
          <w:b/>
          <w:sz w:val="28"/>
          <w:szCs w:val="28"/>
        </w:rPr>
        <w:t xml:space="preserve">and Mr. Bradley </w:t>
      </w:r>
      <w:proofErr w:type="spellStart"/>
      <w:r>
        <w:rPr>
          <w:b/>
          <w:sz w:val="28"/>
          <w:szCs w:val="28"/>
        </w:rPr>
        <w:t>Grimmett</w:t>
      </w:r>
      <w:proofErr w:type="spellEnd"/>
      <w:r>
        <w:rPr>
          <w:b/>
          <w:sz w:val="28"/>
          <w:szCs w:val="28"/>
        </w:rPr>
        <w:t xml:space="preserve">.  </w:t>
      </w:r>
      <w:r w:rsidR="00CC2E9E">
        <w:rPr>
          <w:b/>
          <w:sz w:val="28"/>
          <w:szCs w:val="28"/>
        </w:rPr>
        <w:t xml:space="preserve">Member absent: Mr. </w:t>
      </w:r>
      <w:r w:rsidR="00470D91">
        <w:rPr>
          <w:b/>
          <w:sz w:val="28"/>
          <w:szCs w:val="28"/>
        </w:rPr>
        <w:t xml:space="preserve">Ralph </w:t>
      </w:r>
      <w:proofErr w:type="spellStart"/>
      <w:r w:rsidR="00470D91">
        <w:rPr>
          <w:b/>
          <w:sz w:val="28"/>
          <w:szCs w:val="28"/>
        </w:rPr>
        <w:t>Libersat</w:t>
      </w:r>
      <w:proofErr w:type="spellEnd"/>
      <w:r w:rsidR="00CC2E9E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>
        <w:rPr>
          <w:b/>
          <w:sz w:val="28"/>
          <w:szCs w:val="28"/>
        </w:rPr>
        <w:t xml:space="preserve">ition, present were: Mr. Todd Vincent, </w:t>
      </w:r>
      <w:r w:rsidR="00506E74">
        <w:rPr>
          <w:b/>
          <w:sz w:val="28"/>
          <w:szCs w:val="28"/>
        </w:rPr>
        <w:t xml:space="preserve">Mr. Larry Cramer, </w:t>
      </w:r>
      <w:r>
        <w:rPr>
          <w:b/>
          <w:sz w:val="28"/>
          <w:szCs w:val="28"/>
        </w:rPr>
        <w:t xml:space="preserve">Mr. Alex </w:t>
      </w:r>
      <w:proofErr w:type="spellStart"/>
      <w:r>
        <w:rPr>
          <w:b/>
          <w:sz w:val="28"/>
          <w:szCs w:val="28"/>
        </w:rPr>
        <w:t>Lopresto</w:t>
      </w:r>
      <w:proofErr w:type="spellEnd"/>
      <w:r>
        <w:rPr>
          <w:b/>
          <w:sz w:val="28"/>
          <w:szCs w:val="28"/>
        </w:rPr>
        <w:t>,</w:t>
      </w:r>
      <w:r w:rsidR="00506E74">
        <w:rPr>
          <w:b/>
          <w:sz w:val="28"/>
          <w:szCs w:val="28"/>
        </w:rPr>
        <w:t xml:space="preserve"> Mr. John </w:t>
      </w:r>
      <w:proofErr w:type="spellStart"/>
      <w:r w:rsidR="00506E74">
        <w:rPr>
          <w:b/>
          <w:sz w:val="28"/>
          <w:szCs w:val="28"/>
        </w:rPr>
        <w:t>Istre</w:t>
      </w:r>
      <w:proofErr w:type="spellEnd"/>
      <w:r w:rsidR="00506E74">
        <w:rPr>
          <w:b/>
          <w:sz w:val="28"/>
          <w:szCs w:val="28"/>
        </w:rPr>
        <w:t xml:space="preserve">, Mrs. Jody White, </w:t>
      </w:r>
      <w:r w:rsidR="00470D91">
        <w:rPr>
          <w:b/>
          <w:sz w:val="28"/>
          <w:szCs w:val="28"/>
        </w:rPr>
        <w:t xml:space="preserve">Mr. T.J. McGee, Mr. David Rice, Mr. Robert Callahan, Mr. Jon Larsen, </w:t>
      </w:r>
      <w:r w:rsidRPr="000965BE">
        <w:rPr>
          <w:b/>
          <w:sz w:val="28"/>
          <w:szCs w:val="28"/>
        </w:rPr>
        <w:t>Mr. Do</w:t>
      </w:r>
      <w:r>
        <w:rPr>
          <w:b/>
          <w:sz w:val="28"/>
          <w:szCs w:val="28"/>
        </w:rPr>
        <w:t xml:space="preserve">nald </w:t>
      </w:r>
      <w:proofErr w:type="spellStart"/>
      <w:r>
        <w:rPr>
          <w:b/>
          <w:sz w:val="28"/>
          <w:szCs w:val="28"/>
        </w:rPr>
        <w:t>Sagrera</w:t>
      </w:r>
      <w:proofErr w:type="spellEnd"/>
      <w:r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Ms. Sue Bergeron, and Ms. Wendy Dupuis.</w:t>
      </w:r>
    </w:p>
    <w:p w14:paraId="5FEE3455" w14:textId="77777777" w:rsidR="00AC7185" w:rsidRPr="000965BE" w:rsidRDefault="00AC7185" w:rsidP="00AC7185">
      <w:pPr>
        <w:spacing w:after="0"/>
        <w:rPr>
          <w:b/>
          <w:sz w:val="28"/>
          <w:szCs w:val="28"/>
        </w:rPr>
      </w:pPr>
    </w:p>
    <w:p w14:paraId="505A9252" w14:textId="77777777" w:rsidR="00AC7185" w:rsidRDefault="00AC7185" w:rsidP="00AC71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3DAC2DC7" w14:textId="77777777" w:rsidR="00AC7185" w:rsidRDefault="00AC7185" w:rsidP="00AC7185">
      <w:pPr>
        <w:spacing w:after="0"/>
        <w:rPr>
          <w:b/>
          <w:sz w:val="28"/>
          <w:szCs w:val="28"/>
        </w:rPr>
      </w:pPr>
    </w:p>
    <w:p w14:paraId="11650AE8" w14:textId="322DBBB0" w:rsidR="00AC7185" w:rsidRDefault="00AC7185" w:rsidP="00AC718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470D91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 and seconded by Mr. </w:t>
      </w:r>
      <w:proofErr w:type="spellStart"/>
      <w:r w:rsidR="00470D91">
        <w:rPr>
          <w:b/>
          <w:sz w:val="28"/>
          <w:szCs w:val="28"/>
        </w:rPr>
        <w:t>Grimmett</w:t>
      </w:r>
      <w:proofErr w:type="spellEnd"/>
      <w:r>
        <w:rPr>
          <w:b/>
          <w:sz w:val="28"/>
          <w:szCs w:val="28"/>
        </w:rPr>
        <w:t xml:space="preserve">, the minutes of the previous meeting of </w:t>
      </w:r>
      <w:r w:rsidR="00CC2E9E">
        <w:rPr>
          <w:b/>
          <w:sz w:val="28"/>
          <w:szCs w:val="28"/>
        </w:rPr>
        <w:t>June</w:t>
      </w:r>
      <w:r w:rsidR="00470D91">
        <w:rPr>
          <w:b/>
          <w:sz w:val="28"/>
          <w:szCs w:val="28"/>
        </w:rPr>
        <w:t xml:space="preserve"> 22</w:t>
      </w:r>
      <w:r w:rsidR="00CC2E9E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 xml:space="preserve"> were accepted and approved.  Motion carried.</w:t>
      </w:r>
    </w:p>
    <w:p w14:paraId="5D235E13" w14:textId="1F860E08" w:rsidR="00CC2E9E" w:rsidRDefault="00CC2E9E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4D4FA22" w14:textId="1F3B1FB9" w:rsidR="00470D91" w:rsidRDefault="00470D91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Segura and seconded by Mr. </w:t>
      </w:r>
      <w:proofErr w:type="spellStart"/>
      <w:r>
        <w:rPr>
          <w:b/>
          <w:sz w:val="28"/>
          <w:szCs w:val="28"/>
        </w:rPr>
        <w:t>Grimmett</w:t>
      </w:r>
      <w:proofErr w:type="spellEnd"/>
      <w:r>
        <w:rPr>
          <w:b/>
          <w:sz w:val="28"/>
          <w:szCs w:val="28"/>
        </w:rPr>
        <w:t xml:space="preserve">, the Board amended the agenda </w:t>
      </w:r>
      <w:r w:rsidR="00E64B62">
        <w:rPr>
          <w:b/>
          <w:sz w:val="28"/>
          <w:szCs w:val="28"/>
        </w:rPr>
        <w:t xml:space="preserve">to enter into new business </w:t>
      </w:r>
      <w:r w:rsidR="0015644A">
        <w:rPr>
          <w:b/>
          <w:sz w:val="28"/>
          <w:szCs w:val="28"/>
        </w:rPr>
        <w:t>to allow</w:t>
      </w:r>
      <w:r>
        <w:rPr>
          <w:b/>
          <w:sz w:val="28"/>
          <w:szCs w:val="28"/>
        </w:rPr>
        <w:t xml:space="preserve"> Regions Bank </w:t>
      </w:r>
      <w:r w:rsidR="0015644A">
        <w:rPr>
          <w:b/>
          <w:sz w:val="28"/>
          <w:szCs w:val="28"/>
        </w:rPr>
        <w:t xml:space="preserve">to present the </w:t>
      </w:r>
      <w:r>
        <w:rPr>
          <w:b/>
          <w:sz w:val="28"/>
          <w:szCs w:val="28"/>
        </w:rPr>
        <w:t>Investment Review.</w:t>
      </w:r>
      <w:r w:rsidR="00E64B62">
        <w:rPr>
          <w:b/>
          <w:sz w:val="28"/>
          <w:szCs w:val="28"/>
        </w:rPr>
        <w:t xml:space="preserve">  Motion carried.</w:t>
      </w:r>
    </w:p>
    <w:p w14:paraId="651F25A3" w14:textId="76F3CCE2" w:rsidR="00E64B62" w:rsidRDefault="00E64B62" w:rsidP="00CC2E9E">
      <w:pPr>
        <w:spacing w:after="0" w:line="240" w:lineRule="auto"/>
        <w:ind w:firstLine="720"/>
        <w:rPr>
          <w:b/>
          <w:sz w:val="28"/>
          <w:szCs w:val="28"/>
        </w:rPr>
      </w:pPr>
    </w:p>
    <w:p w14:paraId="0207DECF" w14:textId="129B4094" w:rsidR="00E64B62" w:rsidRDefault="00E64B62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Segura and seconded by Mr. </w:t>
      </w:r>
      <w:proofErr w:type="spellStart"/>
      <w:r>
        <w:rPr>
          <w:b/>
          <w:sz w:val="28"/>
          <w:szCs w:val="28"/>
        </w:rPr>
        <w:t>Grimmett</w:t>
      </w:r>
      <w:proofErr w:type="spellEnd"/>
      <w:r>
        <w:rPr>
          <w:b/>
          <w:sz w:val="28"/>
          <w:szCs w:val="28"/>
        </w:rPr>
        <w:t>, the Board move</w:t>
      </w:r>
      <w:r w:rsidR="00994C2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back into Old Business.  Motion carried.</w:t>
      </w:r>
      <w:bookmarkStart w:id="0" w:name="_GoBack"/>
      <w:bookmarkEnd w:id="0"/>
    </w:p>
    <w:p w14:paraId="2202C1CE" w14:textId="5ED1C065" w:rsidR="00E64B62" w:rsidRDefault="00E64B62" w:rsidP="00CC2E9E">
      <w:pPr>
        <w:spacing w:after="0" w:line="240" w:lineRule="auto"/>
        <w:ind w:firstLine="720"/>
        <w:rPr>
          <w:b/>
          <w:sz w:val="28"/>
          <w:szCs w:val="28"/>
        </w:rPr>
      </w:pPr>
    </w:p>
    <w:p w14:paraId="30DCE688" w14:textId="758079B6" w:rsidR="00CC2E9E" w:rsidRDefault="00CC2E9E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Siphon project reporting delay in completing the work because of rock not available.  </w:t>
      </w:r>
      <w:r w:rsidR="00E64B62">
        <w:rPr>
          <w:b/>
          <w:sz w:val="28"/>
          <w:szCs w:val="28"/>
        </w:rPr>
        <w:t xml:space="preserve">Once the river is low enough the rock will be available and they will be able to proceed.  </w:t>
      </w:r>
    </w:p>
    <w:p w14:paraId="5E385F6E" w14:textId="33B1EB9C" w:rsidR="00C442C4" w:rsidRDefault="00C442C4" w:rsidP="00CC2E9E">
      <w:pPr>
        <w:spacing w:after="0" w:line="240" w:lineRule="auto"/>
        <w:ind w:firstLine="720"/>
        <w:rPr>
          <w:b/>
          <w:sz w:val="28"/>
          <w:szCs w:val="28"/>
        </w:rPr>
      </w:pPr>
    </w:p>
    <w:p w14:paraId="4BA881AF" w14:textId="2226DB4C" w:rsidR="00C442C4" w:rsidRDefault="00C442C4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Conveyance Channel Control Structure South Gate and Well Rehabilitation reporting </w:t>
      </w:r>
      <w:r w:rsidR="00E64B62">
        <w:rPr>
          <w:b/>
          <w:sz w:val="28"/>
          <w:szCs w:val="28"/>
        </w:rPr>
        <w:t>Contra</w:t>
      </w:r>
      <w:r>
        <w:rPr>
          <w:b/>
          <w:sz w:val="28"/>
          <w:szCs w:val="28"/>
        </w:rPr>
        <w:t>ctor</w:t>
      </w:r>
      <w:r w:rsidR="00E64B62">
        <w:rPr>
          <w:b/>
          <w:sz w:val="28"/>
          <w:szCs w:val="28"/>
        </w:rPr>
        <w:t xml:space="preserve"> will move forward with original Bid</w:t>
      </w:r>
      <w:r>
        <w:rPr>
          <w:b/>
          <w:sz w:val="28"/>
          <w:szCs w:val="28"/>
        </w:rPr>
        <w:t>.</w:t>
      </w:r>
    </w:p>
    <w:p w14:paraId="6C601110" w14:textId="78472A01" w:rsidR="00AC7185" w:rsidRPr="000965BE" w:rsidRDefault="00AC7185" w:rsidP="00AC7185">
      <w:pPr>
        <w:spacing w:after="0"/>
        <w:rPr>
          <w:b/>
          <w:sz w:val="28"/>
          <w:szCs w:val="28"/>
        </w:rPr>
      </w:pPr>
    </w:p>
    <w:p w14:paraId="791ED2D7" w14:textId="0E836D3E" w:rsidR="004B66EA" w:rsidRDefault="004B66EA" w:rsidP="004B66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2E8B73B3" w14:textId="489EF97A" w:rsidR="004B66EA" w:rsidRDefault="00CC2E9E" w:rsidP="004B66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A79A8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2</w:t>
      </w:r>
      <w:r w:rsidR="00EA79A8">
        <w:rPr>
          <w:b/>
          <w:sz w:val="28"/>
          <w:szCs w:val="28"/>
        </w:rPr>
        <w:t>2</w:t>
      </w:r>
      <w:r w:rsidR="004B66EA">
        <w:rPr>
          <w:b/>
          <w:sz w:val="28"/>
          <w:szCs w:val="28"/>
        </w:rPr>
        <w:t>, 2019</w:t>
      </w:r>
    </w:p>
    <w:p w14:paraId="36E25B97" w14:textId="778F93D7" w:rsidR="004B66EA" w:rsidRDefault="004B66EA" w:rsidP="004B66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5A2786E1" w14:textId="396E559B" w:rsidR="004B66EA" w:rsidRDefault="004B66EA" w:rsidP="004B66EA">
      <w:pPr>
        <w:spacing w:after="0" w:line="240" w:lineRule="auto"/>
        <w:rPr>
          <w:b/>
          <w:sz w:val="28"/>
          <w:szCs w:val="28"/>
        </w:rPr>
      </w:pPr>
    </w:p>
    <w:p w14:paraId="58D6FC6A" w14:textId="77777777" w:rsidR="004B66EA" w:rsidRDefault="004B66EA" w:rsidP="004B66EA">
      <w:pPr>
        <w:spacing w:after="0" w:line="240" w:lineRule="auto"/>
        <w:rPr>
          <w:b/>
          <w:sz w:val="28"/>
          <w:szCs w:val="28"/>
        </w:rPr>
      </w:pPr>
    </w:p>
    <w:p w14:paraId="3C2C8276" w14:textId="564EAEF2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Upon motion by Mr. Segura and seconded by Mr. Thibodeaux, the Financial Statements and the 2</w:t>
      </w:r>
      <w:r w:rsidRPr="00AF698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Quarter Budget Comparisons for the period ending June 30, 2019 were accepted and approved.  Motion carried.</w:t>
      </w:r>
    </w:p>
    <w:p w14:paraId="12A9B5FA" w14:textId="13B6F7F6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</w:p>
    <w:p w14:paraId="6D535E6C" w14:textId="11E709AD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Segura, the </w:t>
      </w:r>
      <w:r w:rsidR="0007131E">
        <w:rPr>
          <w:b/>
          <w:sz w:val="28"/>
          <w:szCs w:val="28"/>
        </w:rPr>
        <w:t>Board approved the fee of $500.00 to promote District’s project at the Teche-Project’s Shake Your Trail Feather event.  Motion carried.</w:t>
      </w:r>
    </w:p>
    <w:p w14:paraId="4D982680" w14:textId="6109E8D8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</w:p>
    <w:p w14:paraId="54369955" w14:textId="08845FB2" w:rsidR="00E64B62" w:rsidRDefault="0007131E" w:rsidP="00E64B62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Segura, the Board approved </w:t>
      </w:r>
      <w:r w:rsidR="0015644A">
        <w:rPr>
          <w:b/>
          <w:sz w:val="28"/>
          <w:szCs w:val="28"/>
        </w:rPr>
        <w:t>CPRA to move forward with plans to dewater the Loreauville Canal Structure for inspection and maintenance</w:t>
      </w:r>
      <w:r>
        <w:rPr>
          <w:b/>
          <w:sz w:val="28"/>
          <w:szCs w:val="28"/>
        </w:rPr>
        <w:t>.  Motion carried.</w:t>
      </w:r>
    </w:p>
    <w:p w14:paraId="5728C562" w14:textId="522918DE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</w:p>
    <w:p w14:paraId="4659B313" w14:textId="3FE26E31" w:rsidR="0007131E" w:rsidRDefault="0007131E" w:rsidP="00AC7185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Upon motion by Mr. Segura and seconded by Mr. Thibodeaux, the 2018 Audit Report was accepted and approved.  Motion carried.</w:t>
      </w:r>
    </w:p>
    <w:p w14:paraId="44D5371A" w14:textId="5A64537A" w:rsidR="0007131E" w:rsidRDefault="0007131E" w:rsidP="00AC7185">
      <w:pPr>
        <w:spacing w:after="0" w:line="240" w:lineRule="auto"/>
        <w:ind w:firstLine="720"/>
        <w:rPr>
          <w:b/>
          <w:sz w:val="28"/>
          <w:szCs w:val="28"/>
        </w:rPr>
      </w:pPr>
    </w:p>
    <w:p w14:paraId="55E349D5" w14:textId="2CC6C051" w:rsidR="00751950" w:rsidRDefault="00751950" w:rsidP="00AC7185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2019 Investment Policy was not adopted and will be re-visited at a later date.</w:t>
      </w:r>
    </w:p>
    <w:p w14:paraId="5FCCBB64" w14:textId="77777777" w:rsidR="00751950" w:rsidRDefault="00751950" w:rsidP="00AC7185">
      <w:pPr>
        <w:spacing w:after="0" w:line="240" w:lineRule="auto"/>
        <w:ind w:firstLine="720"/>
        <w:rPr>
          <w:b/>
          <w:sz w:val="28"/>
          <w:szCs w:val="28"/>
        </w:rPr>
      </w:pPr>
    </w:p>
    <w:p w14:paraId="326C9030" w14:textId="5F5AEF63" w:rsidR="00AF6985" w:rsidRDefault="00AF6985" w:rsidP="000713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r w:rsidR="0007131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r w:rsidR="003302C9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Board moved to enter into Executive Session to discuss legal issues </w:t>
      </w:r>
      <w:r w:rsidR="004545B2">
        <w:rPr>
          <w:b/>
          <w:sz w:val="28"/>
          <w:szCs w:val="28"/>
        </w:rPr>
        <w:t>concerning the</w:t>
      </w:r>
      <w:r>
        <w:rPr>
          <w:b/>
          <w:sz w:val="28"/>
          <w:szCs w:val="28"/>
        </w:rPr>
        <w:t xml:space="preserve"> Hartford </w:t>
      </w:r>
      <w:r w:rsidR="004545B2">
        <w:rPr>
          <w:b/>
          <w:sz w:val="28"/>
          <w:szCs w:val="28"/>
        </w:rPr>
        <w:t>lawsuit</w:t>
      </w:r>
      <w:r>
        <w:rPr>
          <w:b/>
          <w:sz w:val="28"/>
          <w:szCs w:val="28"/>
        </w:rPr>
        <w:t xml:space="preserve">.  Motion carried. </w:t>
      </w:r>
    </w:p>
    <w:p w14:paraId="405AF800" w14:textId="7CE8FC40" w:rsidR="00AF6985" w:rsidRDefault="00AF6985" w:rsidP="00714722">
      <w:pPr>
        <w:spacing w:after="0" w:line="240" w:lineRule="auto"/>
        <w:rPr>
          <w:b/>
          <w:sz w:val="28"/>
          <w:szCs w:val="28"/>
        </w:rPr>
      </w:pPr>
    </w:p>
    <w:p w14:paraId="11223045" w14:textId="4D83066D" w:rsidR="00AF6985" w:rsidRDefault="00AF6985" w:rsidP="007147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r w:rsidR="0007131E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 and seconded by Mr. </w:t>
      </w:r>
      <w:r w:rsidR="0007131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>, the Board moved to enter back into Regular Session.  Motion carried.</w:t>
      </w:r>
    </w:p>
    <w:p w14:paraId="395F0417" w14:textId="0D2CAE84" w:rsidR="00AF6985" w:rsidRDefault="00AF6985" w:rsidP="00714722">
      <w:pPr>
        <w:spacing w:after="0" w:line="240" w:lineRule="auto"/>
        <w:rPr>
          <w:b/>
          <w:sz w:val="28"/>
          <w:szCs w:val="28"/>
        </w:rPr>
      </w:pPr>
    </w:p>
    <w:p w14:paraId="062FAE5C" w14:textId="4D5D0659" w:rsidR="00AF6985" w:rsidRDefault="00AF6985" w:rsidP="007147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r w:rsidR="003302C9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 and seconded by Mr. </w:t>
      </w:r>
      <w:r w:rsidR="0007131E">
        <w:rPr>
          <w:b/>
          <w:sz w:val="28"/>
          <w:szCs w:val="28"/>
        </w:rPr>
        <w:t>Thibodeaux</w:t>
      </w:r>
      <w:r w:rsidR="00670D83">
        <w:rPr>
          <w:b/>
          <w:sz w:val="28"/>
          <w:szCs w:val="28"/>
        </w:rPr>
        <w:t xml:space="preserve">, no further business was brought forth, therefore the meeting adjourned. </w:t>
      </w:r>
    </w:p>
    <w:sectPr w:rsidR="00AF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6F8C"/>
    <w:multiLevelType w:val="hybridMultilevel"/>
    <w:tmpl w:val="D78806F8"/>
    <w:lvl w:ilvl="0" w:tplc="18B415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85"/>
    <w:rsid w:val="000226EF"/>
    <w:rsid w:val="00035AA2"/>
    <w:rsid w:val="0007131E"/>
    <w:rsid w:val="00120A78"/>
    <w:rsid w:val="0015644A"/>
    <w:rsid w:val="00171937"/>
    <w:rsid w:val="001D403E"/>
    <w:rsid w:val="00216F25"/>
    <w:rsid w:val="00243E8A"/>
    <w:rsid w:val="002B7DD5"/>
    <w:rsid w:val="003302C9"/>
    <w:rsid w:val="00372FDF"/>
    <w:rsid w:val="004545B2"/>
    <w:rsid w:val="00463166"/>
    <w:rsid w:val="00470D91"/>
    <w:rsid w:val="004B66EA"/>
    <w:rsid w:val="00506E74"/>
    <w:rsid w:val="005C6F94"/>
    <w:rsid w:val="00670D83"/>
    <w:rsid w:val="00710BDD"/>
    <w:rsid w:val="00714722"/>
    <w:rsid w:val="00751950"/>
    <w:rsid w:val="007A198A"/>
    <w:rsid w:val="008150FF"/>
    <w:rsid w:val="0088114A"/>
    <w:rsid w:val="00994C22"/>
    <w:rsid w:val="009E0A91"/>
    <w:rsid w:val="00A16CDF"/>
    <w:rsid w:val="00A23B6B"/>
    <w:rsid w:val="00AC7185"/>
    <w:rsid w:val="00AF6985"/>
    <w:rsid w:val="00B01B15"/>
    <w:rsid w:val="00B32D45"/>
    <w:rsid w:val="00C442C4"/>
    <w:rsid w:val="00CC2E9E"/>
    <w:rsid w:val="00DD06FC"/>
    <w:rsid w:val="00E64B62"/>
    <w:rsid w:val="00E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2D25"/>
  <w15:chartTrackingRefBased/>
  <w15:docId w15:val="{430B5AA4-D70C-4DAB-818F-CEDCABB9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8</cp:revision>
  <cp:lastPrinted>2019-08-19T15:01:00Z</cp:lastPrinted>
  <dcterms:created xsi:type="dcterms:W3CDTF">2019-08-14T18:38:00Z</dcterms:created>
  <dcterms:modified xsi:type="dcterms:W3CDTF">2019-08-19T15:09:00Z</dcterms:modified>
</cp:coreProperties>
</file>