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00081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DD40AF">
        <w:rPr>
          <w:rFonts w:ascii="Times New Roman" w:hAnsi="Times New Roman"/>
          <w:b/>
          <w:bCs/>
          <w:sz w:val="22"/>
          <w:szCs w:val="22"/>
          <w:u w:val="single"/>
        </w:rPr>
        <w:t>FEBURARY 22, 2017</w:t>
      </w:r>
    </w:p>
    <w:p w:rsidR="000025AB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DD40AF">
        <w:rPr>
          <w:rFonts w:ascii="Times New Roman" w:hAnsi="Times New Roman"/>
        </w:rPr>
        <w:t>February 22, 2017</w:t>
      </w:r>
      <w:r w:rsidR="003A4638">
        <w:rPr>
          <w:rFonts w:ascii="Times New Roman" w:hAnsi="Times New Roman"/>
        </w:rPr>
        <w:t>,</w:t>
      </w:r>
      <w:r w:rsidR="00F47FE3">
        <w:rPr>
          <w:rFonts w:ascii="Times New Roman" w:hAnsi="Times New Roman"/>
        </w:rPr>
        <w:t xml:space="preserve"> </w:t>
      </w:r>
      <w:r w:rsidR="003A4638">
        <w:rPr>
          <w:rFonts w:ascii="Times New Roman" w:hAnsi="Times New Roman"/>
        </w:rPr>
        <w:t>7919 Independence Blvd Baton Rouge, LA 70806</w:t>
      </w:r>
      <w:r w:rsidR="00F80B78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 xml:space="preserve">to order by </w:t>
      </w:r>
      <w:r w:rsidR="002D21D8">
        <w:rPr>
          <w:rFonts w:ascii="Times New Roman" w:hAnsi="Times New Roman"/>
        </w:rPr>
        <w:t xml:space="preserve">Mr. </w:t>
      </w:r>
      <w:r w:rsidR="00A939B7">
        <w:rPr>
          <w:rFonts w:ascii="Times New Roman" w:hAnsi="Times New Roman"/>
        </w:rPr>
        <w:t>Henry “Darty” Smith</w:t>
      </w:r>
      <w:r w:rsidR="002F0C2E">
        <w:rPr>
          <w:rFonts w:ascii="Times New Roman" w:hAnsi="Times New Roman"/>
        </w:rPr>
        <w:t>, C</w:t>
      </w:r>
      <w:r w:rsidR="002D21D8">
        <w:rPr>
          <w:rFonts w:ascii="Times New Roman" w:hAnsi="Times New Roman"/>
        </w:rPr>
        <w:t>hairman</w:t>
      </w:r>
      <w:r w:rsidR="000025AB">
        <w:rPr>
          <w:rFonts w:ascii="Times New Roman" w:hAnsi="Times New Roman"/>
        </w:rPr>
        <w:t>, with the following members present:</w:t>
      </w:r>
    </w:p>
    <w:p w:rsidR="00264F07" w:rsidRDefault="00DE0A1F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4F07">
        <w:rPr>
          <w:rFonts w:ascii="Times New Roman" w:hAnsi="Times New Roman"/>
        </w:rPr>
        <w:t>Mr</w:t>
      </w:r>
      <w:bookmarkStart w:id="0" w:name="_GoBack"/>
      <w:bookmarkEnd w:id="0"/>
      <w:r w:rsidR="00264F07">
        <w:rPr>
          <w:rFonts w:ascii="Times New Roman" w:hAnsi="Times New Roman"/>
        </w:rPr>
        <w:t>. Ira Cleveland, Commissioner</w:t>
      </w:r>
    </w:p>
    <w:p w:rsidR="0024031E" w:rsidRDefault="00D00669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0904">
        <w:rPr>
          <w:rFonts w:ascii="Times New Roman" w:hAnsi="Times New Roman"/>
        </w:rPr>
        <w:t>Mr.</w:t>
      </w:r>
      <w:r w:rsidR="00184BFC">
        <w:rPr>
          <w:rFonts w:ascii="Times New Roman" w:hAnsi="Times New Roman"/>
        </w:rPr>
        <w:t xml:space="preserve"> Dominique J. Monzelun</w:t>
      </w:r>
      <w:r w:rsidR="00AF0904">
        <w:rPr>
          <w:rFonts w:ascii="Times New Roman" w:hAnsi="Times New Roman"/>
        </w:rPr>
        <w:t>, Commissioner</w:t>
      </w:r>
    </w:p>
    <w:p w:rsidR="00AC7B73" w:rsidRDefault="00AC7B73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Major Duane Schexnayder</w:t>
      </w:r>
      <w:r>
        <w:rPr>
          <w:rFonts w:ascii="Times New Roman" w:hAnsi="Times New Roman"/>
        </w:rPr>
        <w:tab/>
      </w:r>
    </w:p>
    <w:p w:rsidR="00705442" w:rsidRDefault="0024031E" w:rsidP="00174CB0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05442">
        <w:rPr>
          <w:rFonts w:ascii="Times New Roman" w:hAnsi="Times New Roman"/>
        </w:rPr>
        <w:t>Attorney Melinda Long</w:t>
      </w:r>
    </w:p>
    <w:p w:rsidR="00962635" w:rsidRDefault="00962635" w:rsidP="00174CB0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1A011B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motion by</w:t>
      </w:r>
      <w:r w:rsidR="00381629">
        <w:rPr>
          <w:rFonts w:ascii="Times New Roman" w:hAnsi="Times New Roman"/>
        </w:rPr>
        <w:t xml:space="preserve"> </w:t>
      </w:r>
      <w:r w:rsidR="00DD40AF">
        <w:rPr>
          <w:rFonts w:ascii="Times New Roman" w:hAnsi="Times New Roman"/>
        </w:rPr>
        <w:t>Mrs. Cleveland</w:t>
      </w:r>
      <w:r w:rsidR="003A4638">
        <w:rPr>
          <w:rFonts w:ascii="Times New Roman" w:hAnsi="Times New Roman"/>
        </w:rPr>
        <w:t xml:space="preserve"> </w:t>
      </w:r>
      <w:r w:rsidR="00FE5BA7">
        <w:rPr>
          <w:rFonts w:ascii="Times New Roman" w:hAnsi="Times New Roman"/>
        </w:rPr>
        <w:t>seconded by</w:t>
      </w:r>
      <w:r w:rsidR="00381629">
        <w:rPr>
          <w:rFonts w:ascii="Times New Roman" w:hAnsi="Times New Roman"/>
        </w:rPr>
        <w:t xml:space="preserve"> </w:t>
      </w:r>
      <w:r w:rsidR="004274B2">
        <w:rPr>
          <w:rFonts w:ascii="Times New Roman" w:hAnsi="Times New Roman"/>
        </w:rPr>
        <w:t>M</w:t>
      </w:r>
      <w:r w:rsidR="00DD40AF">
        <w:rPr>
          <w:rFonts w:ascii="Times New Roman" w:hAnsi="Times New Roman"/>
        </w:rPr>
        <w:t>ajor Schexnayder</w:t>
      </w:r>
      <w:r w:rsidR="0024031E">
        <w:rPr>
          <w:rFonts w:ascii="Times New Roman" w:hAnsi="Times New Roman"/>
        </w:rPr>
        <w:t xml:space="preserve"> t</w:t>
      </w:r>
      <w:r w:rsidR="00FE5BA7">
        <w:rPr>
          <w:rFonts w:ascii="Times New Roman" w:hAnsi="Times New Roman"/>
        </w:rPr>
        <w:t xml:space="preserve">he minutes </w:t>
      </w:r>
      <w:r w:rsidR="009F13E4">
        <w:rPr>
          <w:rFonts w:ascii="Times New Roman" w:hAnsi="Times New Roman"/>
        </w:rPr>
        <w:t>of the</w:t>
      </w:r>
      <w:r w:rsidR="00DD40AF">
        <w:rPr>
          <w:rFonts w:ascii="Times New Roman" w:hAnsi="Times New Roman"/>
        </w:rPr>
        <w:t xml:space="preserve"> January 2017</w:t>
      </w:r>
      <w:r w:rsidR="00226785">
        <w:rPr>
          <w:rFonts w:ascii="Times New Roman" w:hAnsi="Times New Roman"/>
        </w:rPr>
        <w:t xml:space="preserve"> </w:t>
      </w:r>
      <w:r w:rsidR="00995F67">
        <w:rPr>
          <w:rFonts w:ascii="Times New Roman" w:hAnsi="Times New Roman"/>
        </w:rPr>
        <w:t>meeting w</w:t>
      </w:r>
      <w:r w:rsidR="00574253">
        <w:rPr>
          <w:rFonts w:ascii="Times New Roman" w:hAnsi="Times New Roman"/>
        </w:rPr>
        <w:t>ere</w:t>
      </w:r>
      <w:r w:rsidR="00A564D4">
        <w:rPr>
          <w:rFonts w:ascii="Times New Roman" w:hAnsi="Times New Roman"/>
        </w:rPr>
        <w:t xml:space="preserve"> adopted as transcribed and the register of attendance was signed. </w:t>
      </w:r>
    </w:p>
    <w:p w:rsidR="00691712" w:rsidRDefault="00691712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reports ending </w:t>
      </w:r>
      <w:r w:rsidR="00DD40AF">
        <w:rPr>
          <w:rFonts w:ascii="Times New Roman" w:hAnsi="Times New Roman"/>
        </w:rPr>
        <w:t xml:space="preserve">January 2017 </w:t>
      </w:r>
      <w:r>
        <w:rPr>
          <w:rFonts w:ascii="Times New Roman" w:hAnsi="Times New Roman"/>
        </w:rPr>
        <w:t xml:space="preserve">were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reports for th</w:t>
      </w:r>
      <w:r w:rsidR="00A6441C">
        <w:rPr>
          <w:rFonts w:ascii="Times New Roman" w:hAnsi="Times New Roman"/>
        </w:rPr>
        <w:t xml:space="preserve">e period ending </w:t>
      </w:r>
      <w:r w:rsidR="00DD40AF">
        <w:rPr>
          <w:rFonts w:ascii="Times New Roman" w:hAnsi="Times New Roman"/>
        </w:rPr>
        <w:t xml:space="preserve">January 2017 </w:t>
      </w:r>
      <w:r>
        <w:rPr>
          <w:rFonts w:ascii="Times New Roman" w:hAnsi="Times New Roman"/>
        </w:rPr>
        <w:t>were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The accounting total reports for </w:t>
      </w:r>
      <w:r w:rsidR="00DD40AF">
        <w:rPr>
          <w:rFonts w:ascii="Times New Roman" w:hAnsi="Times New Roman"/>
        </w:rPr>
        <w:t>January</w:t>
      </w:r>
      <w:r w:rsidR="004274B2">
        <w:rPr>
          <w:rFonts w:ascii="Times New Roman" w:hAnsi="Times New Roman"/>
        </w:rPr>
        <w:t xml:space="preserve"> 2016 </w:t>
      </w:r>
      <w:r w:rsidR="00A940C2">
        <w:rPr>
          <w:rFonts w:ascii="Times New Roman" w:hAnsi="Times New Roman"/>
        </w:rPr>
        <w:t>and</w:t>
      </w:r>
      <w:r w:rsidR="004A40FD">
        <w:rPr>
          <w:rFonts w:ascii="Times New Roman" w:hAnsi="Times New Roman"/>
        </w:rPr>
        <w:t xml:space="preserve"> </w:t>
      </w:r>
      <w:r w:rsidR="00DD40AF">
        <w:rPr>
          <w:rFonts w:ascii="Times New Roman" w:hAnsi="Times New Roman"/>
        </w:rPr>
        <w:t>January 2017</w:t>
      </w:r>
      <w:r w:rsidR="004274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DD40AF">
        <w:rPr>
          <w:rFonts w:ascii="Times New Roman" w:hAnsi="Times New Roman"/>
        </w:rPr>
        <w:t xml:space="preserve">January 2017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DD40AF">
        <w:rPr>
          <w:rFonts w:ascii="Times New Roman" w:hAnsi="Times New Roman"/>
        </w:rPr>
        <w:t xml:space="preserve">January 2017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B2691D" w:rsidRDefault="000842BA" w:rsidP="00A86DE9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w</w:t>
      </w:r>
      <w:r w:rsidRPr="001C64E0">
        <w:rPr>
          <w:rFonts w:ascii="Times New Roman" w:hAnsi="Times New Roman"/>
        </w:rPr>
        <w:t>ere</w:t>
      </w:r>
      <w:r w:rsidR="00C92680" w:rsidRPr="001C64E0">
        <w:rPr>
          <w:rFonts w:ascii="Times New Roman" w:hAnsi="Times New Roman"/>
        </w:rPr>
        <w:t xml:space="preserve"> </w:t>
      </w:r>
      <w:r w:rsidR="00FB426C">
        <w:rPr>
          <w:rFonts w:ascii="Times New Roman" w:hAnsi="Times New Roman"/>
        </w:rPr>
        <w:t xml:space="preserve">set for </w:t>
      </w:r>
      <w:r w:rsidR="008C48AC">
        <w:rPr>
          <w:rFonts w:ascii="Times New Roman" w:hAnsi="Times New Roman"/>
        </w:rPr>
        <w:t>March 29</w:t>
      </w:r>
      <w:r w:rsidR="008C48AC" w:rsidRPr="008C48AC">
        <w:rPr>
          <w:rFonts w:ascii="Times New Roman" w:hAnsi="Times New Roman"/>
          <w:vertAlign w:val="superscript"/>
        </w:rPr>
        <w:t>th</w:t>
      </w:r>
      <w:r w:rsidR="008C48AC">
        <w:rPr>
          <w:rFonts w:ascii="Times New Roman" w:hAnsi="Times New Roman"/>
        </w:rPr>
        <w:t xml:space="preserve"> &amp; 30</w:t>
      </w:r>
      <w:r w:rsidR="008C48AC" w:rsidRPr="008C48AC">
        <w:rPr>
          <w:rFonts w:ascii="Times New Roman" w:hAnsi="Times New Roman"/>
          <w:vertAlign w:val="superscript"/>
        </w:rPr>
        <w:t>th</w:t>
      </w:r>
      <w:r w:rsidR="004274B2">
        <w:rPr>
          <w:rFonts w:ascii="Times New Roman" w:hAnsi="Times New Roman"/>
        </w:rPr>
        <w:t xml:space="preserve"> – Baton Rouge, LA</w:t>
      </w:r>
    </w:p>
    <w:p w:rsidR="0025037D" w:rsidRDefault="00111B4C" w:rsidP="00A86DE9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440355">
        <w:rPr>
          <w:rFonts w:ascii="Times New Roman" w:hAnsi="Times New Roman"/>
        </w:rPr>
        <w:t xml:space="preserve"> </w:t>
      </w:r>
      <w:r w:rsidR="00DD40AF">
        <w:rPr>
          <w:rFonts w:ascii="Times New Roman" w:hAnsi="Times New Roman"/>
        </w:rPr>
        <w:t>March</w:t>
      </w:r>
      <w:r w:rsidR="003A4638">
        <w:rPr>
          <w:rFonts w:ascii="Times New Roman" w:hAnsi="Times New Roman"/>
        </w:rPr>
        <w:t xml:space="preserve"> </w:t>
      </w:r>
      <w:r w:rsidR="00A940C2">
        <w:rPr>
          <w:rFonts w:ascii="Times New Roman" w:hAnsi="Times New Roman"/>
        </w:rPr>
        <w:t>201</w:t>
      </w:r>
      <w:r w:rsidR="003A4638">
        <w:rPr>
          <w:rFonts w:ascii="Times New Roman" w:hAnsi="Times New Roman"/>
        </w:rPr>
        <w:t>7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FC1990" w:rsidRPr="00184169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08297E" w:rsidRPr="009452A3" w:rsidRDefault="00E500FB" w:rsidP="00FC1990">
      <w:pPr>
        <w:pStyle w:val="ListParagraph"/>
        <w:numPr>
          <w:ilvl w:val="0"/>
          <w:numId w:val="22"/>
        </w:numPr>
        <w:jc w:val="both"/>
      </w:pPr>
      <w:r w:rsidRPr="00FC1990">
        <w:rPr>
          <w:b/>
        </w:rPr>
        <w:t>Citations – Permit Renewals –</w:t>
      </w:r>
      <w:r w:rsidR="00705977" w:rsidRPr="00FC1990">
        <w:rPr>
          <w:b/>
        </w:rPr>
        <w:t xml:space="preserve"> </w:t>
      </w:r>
      <w:r w:rsidR="00903510">
        <w:t xml:space="preserve">Approximately </w:t>
      </w:r>
      <w:r w:rsidR="00DD40AF">
        <w:t>20</w:t>
      </w:r>
      <w:r w:rsidR="00903510">
        <w:t xml:space="preserve"> – failure to pay permit renewal.</w:t>
      </w:r>
    </w:p>
    <w:p w:rsidR="004A40FD" w:rsidRDefault="004A40FD" w:rsidP="00255BB5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</w:p>
    <w:p w:rsidR="00BB40C3" w:rsidRDefault="00255BB5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of </w:t>
      </w:r>
      <w:r w:rsidR="00DD40AF">
        <w:rPr>
          <w:rFonts w:ascii="Times New Roman" w:hAnsi="Times New Roman"/>
        </w:rPr>
        <w:t>February 7</w:t>
      </w:r>
      <w:r w:rsidR="003A4638">
        <w:rPr>
          <w:rFonts w:ascii="Times New Roman" w:hAnsi="Times New Roman"/>
        </w:rPr>
        <w:t>, 2017</w:t>
      </w:r>
      <w:r>
        <w:rPr>
          <w:rFonts w:ascii="Times New Roman" w:hAnsi="Times New Roman"/>
        </w:rPr>
        <w:t xml:space="preserve">,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DD40AF">
        <w:rPr>
          <w:rFonts w:ascii="Times New Roman" w:hAnsi="Times New Roman"/>
          <w:b/>
          <w:u w:val="single"/>
        </w:rPr>
        <w:t xml:space="preserve">212,350.18. </w:t>
      </w:r>
    </w:p>
    <w:p w:rsidR="00716F4F" w:rsidRDefault="00716F4F" w:rsidP="008C634D">
      <w:pPr>
        <w:ind w:firstLine="720"/>
        <w:jc w:val="both"/>
        <w:rPr>
          <w:rFonts w:ascii="Times New Roman" w:hAnsi="Times New Roman"/>
        </w:rPr>
      </w:pPr>
    </w:p>
    <w:p w:rsidR="00A17CBD" w:rsidRDefault="006C2DE7" w:rsidP="00CB258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 J</w:t>
      </w:r>
      <w:r w:rsidR="0023578F">
        <w:rPr>
          <w:rFonts w:ascii="Times New Roman" w:hAnsi="Times New Roman"/>
        </w:rPr>
        <w:t>ohn W</w:t>
      </w:r>
      <w:r w:rsidR="0073645B">
        <w:rPr>
          <w:rFonts w:ascii="Times New Roman" w:hAnsi="Times New Roman"/>
        </w:rPr>
        <w:t>. Alario</w:t>
      </w:r>
      <w:r w:rsidR="00E51F63">
        <w:rPr>
          <w:rFonts w:ascii="Times New Roman" w:hAnsi="Times New Roman"/>
        </w:rPr>
        <w:t xml:space="preserve"> </w:t>
      </w:r>
      <w:r w:rsidR="00CB258F">
        <w:rPr>
          <w:rFonts w:ascii="Times New Roman" w:hAnsi="Times New Roman"/>
        </w:rPr>
        <w:t>updated the Commission on an emergency rule for a broker’s license.</w:t>
      </w:r>
      <w:r w:rsidR="003A4638">
        <w:rPr>
          <w:rFonts w:ascii="Times New Roman" w:hAnsi="Times New Roman"/>
        </w:rPr>
        <w:t xml:space="preserve"> </w:t>
      </w:r>
      <w:r w:rsidR="00705442">
        <w:rPr>
          <w:rFonts w:ascii="Times New Roman" w:hAnsi="Times New Roman"/>
        </w:rPr>
        <w:t>The Commission is currently operating under the emergency rule.</w:t>
      </w:r>
      <w:r w:rsidR="00664E81">
        <w:rPr>
          <w:rFonts w:ascii="Times New Roman" w:hAnsi="Times New Roman"/>
        </w:rPr>
        <w:t xml:space="preserve"> </w:t>
      </w:r>
    </w:p>
    <w:p w:rsidR="00664E81" w:rsidRDefault="00664E81" w:rsidP="00CB258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behalf of the Louisiana Propane Gas Association (LPGA), Randy Hayden approached the Commission. </w:t>
      </w:r>
      <w:r w:rsidR="00AC7B73">
        <w:rPr>
          <w:rFonts w:ascii="Times New Roman" w:hAnsi="Times New Roman"/>
        </w:rPr>
        <w:t xml:space="preserve">He </w:t>
      </w:r>
      <w:r w:rsidR="00042F79">
        <w:rPr>
          <w:rFonts w:ascii="Times New Roman" w:hAnsi="Times New Roman"/>
        </w:rPr>
        <w:t xml:space="preserve">provided information regarding a </w:t>
      </w:r>
      <w:r w:rsidR="00CD58CB">
        <w:rPr>
          <w:rFonts w:ascii="Times New Roman" w:hAnsi="Times New Roman"/>
        </w:rPr>
        <w:t>Volkswagen</w:t>
      </w:r>
      <w:r w:rsidR="00042F79">
        <w:rPr>
          <w:rFonts w:ascii="Times New Roman" w:hAnsi="Times New Roman"/>
        </w:rPr>
        <w:t xml:space="preserve"> settlement.</w:t>
      </w:r>
      <w:r w:rsidR="00282601">
        <w:rPr>
          <w:rFonts w:ascii="Times New Roman" w:hAnsi="Times New Roman"/>
        </w:rPr>
        <w:t xml:space="preserve"> A variety of proposals will be submitted to the Department of Environmental Quality for spending alternatives</w:t>
      </w:r>
      <w:r w:rsidR="008E16EB">
        <w:rPr>
          <w:rFonts w:ascii="Times New Roman" w:hAnsi="Times New Roman"/>
        </w:rPr>
        <w:t>.</w:t>
      </w:r>
      <w:r w:rsidR="00282601">
        <w:rPr>
          <w:rFonts w:ascii="Times New Roman" w:hAnsi="Times New Roman"/>
        </w:rPr>
        <w:t xml:space="preserve"> Mr. Hayden also launched the generic public service announcement for Miss Louisiana.</w:t>
      </w:r>
    </w:p>
    <w:p w:rsidR="004C3C8F" w:rsidRDefault="00666DD2" w:rsidP="008C634D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DD40AF">
        <w:rPr>
          <w:rFonts w:ascii="Times New Roman" w:hAnsi="Times New Roman"/>
        </w:rPr>
        <w:t>Major Schexnayder</w:t>
      </w:r>
      <w:r w:rsidR="004A40FD">
        <w:rPr>
          <w:rFonts w:ascii="Times New Roman" w:hAnsi="Times New Roman"/>
        </w:rPr>
        <w:t>, seconded by M</w:t>
      </w:r>
      <w:r w:rsidR="00DD40AF">
        <w:rPr>
          <w:rFonts w:ascii="Times New Roman" w:hAnsi="Times New Roman"/>
        </w:rPr>
        <w:t>r. Cleveland</w:t>
      </w:r>
      <w:r w:rsidR="00EC0F2A">
        <w:rPr>
          <w:rFonts w:ascii="Times New Roman" w:hAnsi="Times New Roman"/>
        </w:rPr>
        <w:t>,</w:t>
      </w:r>
      <w:r w:rsidR="007F7B29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730"/>
    <w:rsid w:val="00187246"/>
    <w:rsid w:val="0019294E"/>
    <w:rsid w:val="00192EF2"/>
    <w:rsid w:val="001941B8"/>
    <w:rsid w:val="00196030"/>
    <w:rsid w:val="001A001F"/>
    <w:rsid w:val="001A011B"/>
    <w:rsid w:val="001A10B4"/>
    <w:rsid w:val="001A31C3"/>
    <w:rsid w:val="001A55E9"/>
    <w:rsid w:val="001A5C4E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3189"/>
    <w:rsid w:val="00294A5B"/>
    <w:rsid w:val="00294FC1"/>
    <w:rsid w:val="00295EFB"/>
    <w:rsid w:val="0029638E"/>
    <w:rsid w:val="0029645F"/>
    <w:rsid w:val="002966B9"/>
    <w:rsid w:val="00296BDB"/>
    <w:rsid w:val="002A05D7"/>
    <w:rsid w:val="002A0928"/>
    <w:rsid w:val="002A1CE0"/>
    <w:rsid w:val="002A1D51"/>
    <w:rsid w:val="002A3F6D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21614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7334"/>
    <w:rsid w:val="003A75DF"/>
    <w:rsid w:val="003A7DEE"/>
    <w:rsid w:val="003B0DD6"/>
    <w:rsid w:val="003B0F38"/>
    <w:rsid w:val="003B2A17"/>
    <w:rsid w:val="003B4635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C3D"/>
    <w:rsid w:val="003C711D"/>
    <w:rsid w:val="003D01A0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2040"/>
    <w:rsid w:val="004A3964"/>
    <w:rsid w:val="004A40FD"/>
    <w:rsid w:val="004A4ADA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443D"/>
    <w:rsid w:val="004D6651"/>
    <w:rsid w:val="004D6BC8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6363"/>
    <w:rsid w:val="005829E9"/>
    <w:rsid w:val="005849B0"/>
    <w:rsid w:val="00584DD9"/>
    <w:rsid w:val="005861EC"/>
    <w:rsid w:val="00586291"/>
    <w:rsid w:val="00591692"/>
    <w:rsid w:val="005929DE"/>
    <w:rsid w:val="00593A02"/>
    <w:rsid w:val="005944BA"/>
    <w:rsid w:val="00594F8E"/>
    <w:rsid w:val="00595677"/>
    <w:rsid w:val="00596612"/>
    <w:rsid w:val="005A24C9"/>
    <w:rsid w:val="005A327B"/>
    <w:rsid w:val="005A38BB"/>
    <w:rsid w:val="005A3C48"/>
    <w:rsid w:val="005A5757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7672"/>
    <w:rsid w:val="005C30DA"/>
    <w:rsid w:val="005C445D"/>
    <w:rsid w:val="005C4B5D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E3B"/>
    <w:rsid w:val="006472EB"/>
    <w:rsid w:val="00651A04"/>
    <w:rsid w:val="0065223C"/>
    <w:rsid w:val="0065495D"/>
    <w:rsid w:val="00654B08"/>
    <w:rsid w:val="006602BF"/>
    <w:rsid w:val="006608D9"/>
    <w:rsid w:val="00663189"/>
    <w:rsid w:val="00663FF7"/>
    <w:rsid w:val="00664B96"/>
    <w:rsid w:val="00664E81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1712"/>
    <w:rsid w:val="00694408"/>
    <w:rsid w:val="0069595F"/>
    <w:rsid w:val="00695C67"/>
    <w:rsid w:val="006A1700"/>
    <w:rsid w:val="006A261E"/>
    <w:rsid w:val="006A51AF"/>
    <w:rsid w:val="006A579F"/>
    <w:rsid w:val="006A63D9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607E"/>
    <w:rsid w:val="006F6922"/>
    <w:rsid w:val="00700CB3"/>
    <w:rsid w:val="00701421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85F"/>
    <w:rsid w:val="0074014E"/>
    <w:rsid w:val="007421CC"/>
    <w:rsid w:val="0074324A"/>
    <w:rsid w:val="007439DE"/>
    <w:rsid w:val="0074442C"/>
    <w:rsid w:val="00745B8B"/>
    <w:rsid w:val="00746AF9"/>
    <w:rsid w:val="00750F35"/>
    <w:rsid w:val="00751976"/>
    <w:rsid w:val="0075551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5747"/>
    <w:rsid w:val="00816BBE"/>
    <w:rsid w:val="00820CA9"/>
    <w:rsid w:val="00822063"/>
    <w:rsid w:val="00824C1F"/>
    <w:rsid w:val="008253EB"/>
    <w:rsid w:val="00825780"/>
    <w:rsid w:val="008277F2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50FA"/>
    <w:rsid w:val="008558A8"/>
    <w:rsid w:val="008569D3"/>
    <w:rsid w:val="008571A0"/>
    <w:rsid w:val="00862020"/>
    <w:rsid w:val="008621B0"/>
    <w:rsid w:val="00864183"/>
    <w:rsid w:val="0086426B"/>
    <w:rsid w:val="00864365"/>
    <w:rsid w:val="0086540D"/>
    <w:rsid w:val="00866156"/>
    <w:rsid w:val="0087058E"/>
    <w:rsid w:val="00872320"/>
    <w:rsid w:val="00873120"/>
    <w:rsid w:val="008745C9"/>
    <w:rsid w:val="0087709A"/>
    <w:rsid w:val="008776F9"/>
    <w:rsid w:val="00877B07"/>
    <w:rsid w:val="0088304A"/>
    <w:rsid w:val="00884F4C"/>
    <w:rsid w:val="00887CCF"/>
    <w:rsid w:val="008902C0"/>
    <w:rsid w:val="008915E9"/>
    <w:rsid w:val="00891E77"/>
    <w:rsid w:val="00893A44"/>
    <w:rsid w:val="00893A4E"/>
    <w:rsid w:val="0089486E"/>
    <w:rsid w:val="0089658D"/>
    <w:rsid w:val="008A39EB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30FE"/>
    <w:rsid w:val="00903510"/>
    <w:rsid w:val="00906DE7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6202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4134"/>
    <w:rsid w:val="00A37473"/>
    <w:rsid w:val="00A437CD"/>
    <w:rsid w:val="00A43BBA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5928"/>
    <w:rsid w:val="00A85B4F"/>
    <w:rsid w:val="00A861C1"/>
    <w:rsid w:val="00A86638"/>
    <w:rsid w:val="00A86DE9"/>
    <w:rsid w:val="00A92028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998"/>
    <w:rsid w:val="00BD5596"/>
    <w:rsid w:val="00BD61C7"/>
    <w:rsid w:val="00BD7247"/>
    <w:rsid w:val="00BE1137"/>
    <w:rsid w:val="00BE14E1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5413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2FA"/>
    <w:rsid w:val="00C345A5"/>
    <w:rsid w:val="00C345BB"/>
    <w:rsid w:val="00C34F4F"/>
    <w:rsid w:val="00C36B69"/>
    <w:rsid w:val="00C36CA0"/>
    <w:rsid w:val="00C372D2"/>
    <w:rsid w:val="00C37952"/>
    <w:rsid w:val="00C407FC"/>
    <w:rsid w:val="00C41AF8"/>
    <w:rsid w:val="00C421E7"/>
    <w:rsid w:val="00C437EA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961"/>
    <w:rsid w:val="00CC332E"/>
    <w:rsid w:val="00CC3E7E"/>
    <w:rsid w:val="00CC484E"/>
    <w:rsid w:val="00CC48F7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565C"/>
    <w:rsid w:val="00D4123D"/>
    <w:rsid w:val="00D4192F"/>
    <w:rsid w:val="00D41D19"/>
    <w:rsid w:val="00D46557"/>
    <w:rsid w:val="00D467B6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39FE"/>
    <w:rsid w:val="00DA422C"/>
    <w:rsid w:val="00DA6B93"/>
    <w:rsid w:val="00DA70D0"/>
    <w:rsid w:val="00DA71BB"/>
    <w:rsid w:val="00DB0DF1"/>
    <w:rsid w:val="00DB28ED"/>
    <w:rsid w:val="00DB2F7F"/>
    <w:rsid w:val="00DB3CC6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43E8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A37"/>
    <w:rsid w:val="00E62245"/>
    <w:rsid w:val="00E63430"/>
    <w:rsid w:val="00E6348C"/>
    <w:rsid w:val="00E63624"/>
    <w:rsid w:val="00E639E6"/>
    <w:rsid w:val="00E700B1"/>
    <w:rsid w:val="00E709F2"/>
    <w:rsid w:val="00E71BB7"/>
    <w:rsid w:val="00E74FC6"/>
    <w:rsid w:val="00E7513A"/>
    <w:rsid w:val="00E76B9A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D6C"/>
    <w:rsid w:val="00EA77FF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695C"/>
    <w:rsid w:val="00EC721D"/>
    <w:rsid w:val="00ED0BC1"/>
    <w:rsid w:val="00ED0CB8"/>
    <w:rsid w:val="00ED2068"/>
    <w:rsid w:val="00ED4784"/>
    <w:rsid w:val="00ED4E26"/>
    <w:rsid w:val="00ED57D4"/>
    <w:rsid w:val="00ED5851"/>
    <w:rsid w:val="00ED5C58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5DCA"/>
    <w:rsid w:val="00F403CC"/>
    <w:rsid w:val="00F432E0"/>
    <w:rsid w:val="00F442D1"/>
    <w:rsid w:val="00F44781"/>
    <w:rsid w:val="00F4585F"/>
    <w:rsid w:val="00F4713D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69B1"/>
    <w:rsid w:val="00FB7086"/>
    <w:rsid w:val="00FC006F"/>
    <w:rsid w:val="00FC1990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4057-2C64-4521-AC73-239EFB2C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2017-03-29T18:05:00Z</cp:lastPrinted>
  <dcterms:created xsi:type="dcterms:W3CDTF">2017-09-26T19:40:00Z</dcterms:created>
  <dcterms:modified xsi:type="dcterms:W3CDTF">2017-09-26T19:40:00Z</dcterms:modified>
</cp:coreProperties>
</file>