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7B5AF3AA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D46B79">
        <w:rPr>
          <w:b/>
          <w:sz w:val="40"/>
          <w:szCs w:val="40"/>
        </w:rPr>
        <w:t>August 24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9D65ACE" w14:textId="30C8B092" w:rsidR="00BB0F23" w:rsidRDefault="002E6B1F" w:rsidP="008E0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11B00509" w14:textId="5A2CFEB0" w:rsidR="00D9522C" w:rsidRDefault="00D46B79" w:rsidP="00D952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Emergency Staging Area – EDA Disaster Supplemental Grant</w:t>
      </w:r>
    </w:p>
    <w:p w14:paraId="07F7B6AC" w14:textId="7C1B55C2" w:rsidR="00D46B79" w:rsidRDefault="00D46B79" w:rsidP="00224AC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NELA – </w:t>
      </w:r>
      <w:proofErr w:type="spellStart"/>
      <w:r>
        <w:rPr>
          <w:sz w:val="32"/>
          <w:szCs w:val="32"/>
        </w:rPr>
        <w:t>LaCRED</w:t>
      </w:r>
      <w:proofErr w:type="spellEnd"/>
      <w:r>
        <w:rPr>
          <w:sz w:val="32"/>
          <w:szCs w:val="32"/>
        </w:rPr>
        <w:t xml:space="preserve"> grant application</w:t>
      </w:r>
    </w:p>
    <w:p w14:paraId="7F004B19" w14:textId="7DE01FFE" w:rsidR="006F20C2" w:rsidRPr="00224AC0" w:rsidRDefault="00D46B79" w:rsidP="00224AC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Tax Increment Financing (FIF) – Evaluation Committee</w:t>
      </w:r>
      <w:r w:rsidR="00224AC0" w:rsidRPr="00224AC0">
        <w:rPr>
          <w:sz w:val="32"/>
          <w:szCs w:val="32"/>
        </w:rPr>
        <w:t xml:space="preserve"> 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1C373335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r w:rsidR="00E333A2">
        <w:rPr>
          <w:sz w:val="32"/>
          <w:szCs w:val="32"/>
        </w:rPr>
        <w:t xml:space="preserve"> Audit 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78502FBA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080B93">
        <w:rPr>
          <w:sz w:val="32"/>
          <w:szCs w:val="32"/>
        </w:rPr>
        <w:t>,</w:t>
      </w:r>
      <w:r w:rsidR="00BB0F23">
        <w:rPr>
          <w:sz w:val="32"/>
          <w:szCs w:val="32"/>
        </w:rPr>
        <w:t xml:space="preserve"> CFPA</w:t>
      </w:r>
      <w:r w:rsidR="00080B93">
        <w:rPr>
          <w:sz w:val="32"/>
          <w:szCs w:val="32"/>
        </w:rPr>
        <w:t xml:space="preserve"> &amp; RAISE</w:t>
      </w:r>
      <w:r>
        <w:rPr>
          <w:sz w:val="32"/>
          <w:szCs w:val="32"/>
        </w:rPr>
        <w:t>)</w:t>
      </w:r>
    </w:p>
    <w:p w14:paraId="1F66295A" w14:textId="3DC693F0" w:rsidR="004B4439" w:rsidRPr="008E031A" w:rsidRDefault="00F34120" w:rsidP="008E03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(PIDP</w:t>
      </w:r>
      <w:r w:rsidR="00224AC0">
        <w:rPr>
          <w:sz w:val="32"/>
          <w:szCs w:val="32"/>
        </w:rPr>
        <w:t>,</w:t>
      </w:r>
      <w:r w:rsidR="00BB0F23">
        <w:rPr>
          <w:sz w:val="32"/>
          <w:szCs w:val="32"/>
        </w:rPr>
        <w:t>DRA Strategic Planning</w:t>
      </w:r>
      <w:r w:rsidR="00224AC0">
        <w:rPr>
          <w:sz w:val="32"/>
          <w:szCs w:val="32"/>
        </w:rPr>
        <w:t>, RTEPF, EDA, and INFRA</w:t>
      </w:r>
      <w:r w:rsidR="00E333A2">
        <w:rPr>
          <w:sz w:val="32"/>
          <w:szCs w:val="32"/>
        </w:rPr>
        <w:t>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C4097"/>
    <w:rsid w:val="00151214"/>
    <w:rsid w:val="001766E9"/>
    <w:rsid w:val="001A7D68"/>
    <w:rsid w:val="001D1777"/>
    <w:rsid w:val="001D48C2"/>
    <w:rsid w:val="001F708E"/>
    <w:rsid w:val="002017DC"/>
    <w:rsid w:val="00224AC0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6F20C2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8E031A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46B79"/>
    <w:rsid w:val="00D9522C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2023-08-22T18:12:00Z</dcterms:created>
  <dcterms:modified xsi:type="dcterms:W3CDTF">2023-08-22T18:12:00Z</dcterms:modified>
</cp:coreProperties>
</file>