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F118B9" w14:textId="77777777" w:rsidR="00CD10C9" w:rsidRPr="000965BE" w:rsidRDefault="00E712C7" w:rsidP="00E712C7">
      <w:pPr>
        <w:jc w:val="center"/>
        <w:rPr>
          <w:b/>
          <w:sz w:val="32"/>
          <w:szCs w:val="32"/>
        </w:rPr>
      </w:pPr>
      <w:r w:rsidRPr="000965BE">
        <w:rPr>
          <w:b/>
          <w:sz w:val="32"/>
          <w:szCs w:val="32"/>
        </w:rPr>
        <w:t>MINUTES OF MEETING</w:t>
      </w:r>
    </w:p>
    <w:p w14:paraId="624E5024" w14:textId="77777777" w:rsidR="00E712C7" w:rsidRDefault="00E712C7" w:rsidP="00E712C7">
      <w:pPr>
        <w:jc w:val="center"/>
        <w:rPr>
          <w:b/>
          <w:sz w:val="32"/>
          <w:szCs w:val="32"/>
        </w:rPr>
      </w:pPr>
      <w:r w:rsidRPr="000965BE">
        <w:rPr>
          <w:b/>
          <w:sz w:val="32"/>
          <w:szCs w:val="32"/>
        </w:rPr>
        <w:t>TECHE-VERMILION FRESH WATER DISTRICT</w:t>
      </w:r>
    </w:p>
    <w:p w14:paraId="7165543C" w14:textId="1BED9F8D" w:rsidR="00E712C7" w:rsidRDefault="009D3221" w:rsidP="00E712C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December</w:t>
      </w:r>
      <w:r w:rsidR="00FF5A8A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30</w:t>
      </w:r>
      <w:r w:rsidR="00FF5A8A">
        <w:rPr>
          <w:b/>
          <w:sz w:val="32"/>
          <w:szCs w:val="32"/>
        </w:rPr>
        <w:t>,</w:t>
      </w:r>
      <w:r w:rsidR="00E712C7" w:rsidRPr="000965BE">
        <w:rPr>
          <w:b/>
          <w:sz w:val="32"/>
          <w:szCs w:val="32"/>
        </w:rPr>
        <w:t xml:space="preserve"> 201</w:t>
      </w:r>
      <w:r w:rsidR="00C07F81">
        <w:rPr>
          <w:b/>
          <w:sz w:val="32"/>
          <w:szCs w:val="32"/>
        </w:rPr>
        <w:t>9</w:t>
      </w:r>
    </w:p>
    <w:p w14:paraId="575D75DC" w14:textId="77777777" w:rsidR="00EC28AE" w:rsidRDefault="00EC28AE" w:rsidP="00E712C7">
      <w:pPr>
        <w:jc w:val="center"/>
        <w:rPr>
          <w:b/>
          <w:sz w:val="32"/>
          <w:szCs w:val="32"/>
        </w:rPr>
      </w:pPr>
    </w:p>
    <w:p w14:paraId="377F60B3" w14:textId="487083EC" w:rsidR="00E712C7" w:rsidRPr="000965BE" w:rsidRDefault="00E712C7" w:rsidP="00E712C7">
      <w:pPr>
        <w:rPr>
          <w:b/>
          <w:sz w:val="28"/>
          <w:szCs w:val="28"/>
        </w:rPr>
      </w:pPr>
      <w:r>
        <w:rPr>
          <w:sz w:val="24"/>
          <w:szCs w:val="24"/>
        </w:rPr>
        <w:tab/>
      </w:r>
      <w:r w:rsidRPr="000965BE">
        <w:rPr>
          <w:b/>
          <w:sz w:val="28"/>
          <w:szCs w:val="28"/>
        </w:rPr>
        <w:t xml:space="preserve">The Board of Commissioners met on the above date at the Teche-Vermilion Fresh Water District office located at </w:t>
      </w:r>
      <w:r w:rsidR="00985951">
        <w:rPr>
          <w:b/>
          <w:sz w:val="28"/>
          <w:szCs w:val="28"/>
        </w:rPr>
        <w:t xml:space="preserve">315 S College, Suite 110, Lafayette, LA </w:t>
      </w:r>
      <w:r w:rsidRPr="000965BE">
        <w:rPr>
          <w:b/>
          <w:sz w:val="28"/>
          <w:szCs w:val="28"/>
        </w:rPr>
        <w:t xml:space="preserve">at </w:t>
      </w:r>
      <w:r w:rsidR="00C07F81">
        <w:rPr>
          <w:b/>
          <w:sz w:val="28"/>
          <w:szCs w:val="28"/>
        </w:rPr>
        <w:t>10:00</w:t>
      </w:r>
      <w:r w:rsidR="000D7A2F">
        <w:rPr>
          <w:b/>
          <w:sz w:val="28"/>
          <w:szCs w:val="28"/>
        </w:rPr>
        <w:t xml:space="preserve"> a.m.</w:t>
      </w:r>
      <w:r w:rsidRPr="000965BE">
        <w:rPr>
          <w:b/>
          <w:sz w:val="28"/>
          <w:szCs w:val="28"/>
        </w:rPr>
        <w:t xml:space="preserve">  Members present were Mr. Ed Sonnier, Mr. Tomm</w:t>
      </w:r>
      <w:r w:rsidR="00CF7C1E">
        <w:rPr>
          <w:b/>
          <w:sz w:val="28"/>
          <w:szCs w:val="28"/>
        </w:rPr>
        <w:t xml:space="preserve">y </w:t>
      </w:r>
      <w:r w:rsidR="00BE5027">
        <w:rPr>
          <w:b/>
          <w:sz w:val="28"/>
          <w:szCs w:val="28"/>
        </w:rPr>
        <w:t xml:space="preserve">Thibodeaux, Mr. Ralph </w:t>
      </w:r>
      <w:proofErr w:type="spellStart"/>
      <w:r w:rsidR="00BE5027">
        <w:rPr>
          <w:b/>
          <w:sz w:val="28"/>
          <w:szCs w:val="28"/>
        </w:rPr>
        <w:t>Libersat</w:t>
      </w:r>
      <w:proofErr w:type="spellEnd"/>
      <w:r w:rsidR="00BE5027">
        <w:rPr>
          <w:b/>
          <w:sz w:val="28"/>
          <w:szCs w:val="28"/>
        </w:rPr>
        <w:t>,</w:t>
      </w:r>
      <w:r w:rsidRPr="000965BE">
        <w:rPr>
          <w:b/>
          <w:sz w:val="28"/>
          <w:szCs w:val="28"/>
        </w:rPr>
        <w:t xml:space="preserve"> </w:t>
      </w:r>
      <w:r w:rsidR="001732CC">
        <w:rPr>
          <w:b/>
          <w:sz w:val="28"/>
          <w:szCs w:val="28"/>
        </w:rPr>
        <w:t xml:space="preserve">Mr. </w:t>
      </w:r>
      <w:r w:rsidR="000D7A2F">
        <w:rPr>
          <w:b/>
          <w:sz w:val="28"/>
          <w:szCs w:val="28"/>
        </w:rPr>
        <w:t>Donald Segura</w:t>
      </w:r>
      <w:r w:rsidR="00BD7215">
        <w:rPr>
          <w:b/>
          <w:sz w:val="28"/>
          <w:szCs w:val="28"/>
        </w:rPr>
        <w:t xml:space="preserve">, and Bradley </w:t>
      </w:r>
      <w:proofErr w:type="spellStart"/>
      <w:r w:rsidR="00BD7215">
        <w:rPr>
          <w:b/>
          <w:sz w:val="28"/>
          <w:szCs w:val="28"/>
        </w:rPr>
        <w:t>Grimmett</w:t>
      </w:r>
      <w:proofErr w:type="spellEnd"/>
      <w:r w:rsidR="000D7A2F">
        <w:rPr>
          <w:b/>
          <w:sz w:val="28"/>
          <w:szCs w:val="28"/>
        </w:rPr>
        <w:t xml:space="preserve">.  </w:t>
      </w:r>
      <w:r w:rsidRPr="000965BE">
        <w:rPr>
          <w:b/>
          <w:sz w:val="28"/>
          <w:szCs w:val="28"/>
        </w:rPr>
        <w:t>In add</w:t>
      </w:r>
      <w:r w:rsidR="00BE5027">
        <w:rPr>
          <w:b/>
          <w:sz w:val="28"/>
          <w:szCs w:val="28"/>
        </w:rPr>
        <w:t>ition</w:t>
      </w:r>
      <w:r w:rsidR="00C07F81">
        <w:rPr>
          <w:b/>
          <w:sz w:val="28"/>
          <w:szCs w:val="28"/>
        </w:rPr>
        <w:t>,</w:t>
      </w:r>
      <w:r w:rsidR="00BE5027">
        <w:rPr>
          <w:b/>
          <w:sz w:val="28"/>
          <w:szCs w:val="28"/>
        </w:rPr>
        <w:t xml:space="preserve"> present were: </w:t>
      </w:r>
      <w:r w:rsidRPr="000965BE">
        <w:rPr>
          <w:b/>
          <w:sz w:val="28"/>
          <w:szCs w:val="28"/>
        </w:rPr>
        <w:t xml:space="preserve"> Mr. Alex </w:t>
      </w:r>
      <w:proofErr w:type="spellStart"/>
      <w:r w:rsidRPr="000965BE">
        <w:rPr>
          <w:b/>
          <w:sz w:val="28"/>
          <w:szCs w:val="28"/>
        </w:rPr>
        <w:t>Lopresto</w:t>
      </w:r>
      <w:proofErr w:type="spellEnd"/>
      <w:r w:rsidRPr="000965BE">
        <w:rPr>
          <w:b/>
          <w:sz w:val="28"/>
          <w:szCs w:val="28"/>
        </w:rPr>
        <w:t xml:space="preserve">, </w:t>
      </w:r>
      <w:r w:rsidR="000D7A2F">
        <w:rPr>
          <w:b/>
          <w:sz w:val="28"/>
          <w:szCs w:val="28"/>
        </w:rPr>
        <w:t xml:space="preserve">Mr. Todd Vincent, </w:t>
      </w:r>
      <w:r w:rsidR="00C07F81">
        <w:rPr>
          <w:b/>
          <w:sz w:val="28"/>
          <w:szCs w:val="28"/>
        </w:rPr>
        <w:t xml:space="preserve">Mr. John </w:t>
      </w:r>
      <w:proofErr w:type="spellStart"/>
      <w:r w:rsidR="00C07F81">
        <w:rPr>
          <w:b/>
          <w:sz w:val="28"/>
          <w:szCs w:val="28"/>
        </w:rPr>
        <w:t>Istre</w:t>
      </w:r>
      <w:proofErr w:type="spellEnd"/>
      <w:r w:rsidR="00C07F81">
        <w:rPr>
          <w:b/>
          <w:sz w:val="28"/>
          <w:szCs w:val="28"/>
        </w:rPr>
        <w:t xml:space="preserve">, Mr. </w:t>
      </w:r>
      <w:r w:rsidR="00985951">
        <w:rPr>
          <w:b/>
          <w:sz w:val="28"/>
          <w:szCs w:val="28"/>
        </w:rPr>
        <w:t>Darryl Pontiff</w:t>
      </w:r>
      <w:r w:rsidR="00C07F81">
        <w:rPr>
          <w:b/>
          <w:sz w:val="28"/>
          <w:szCs w:val="28"/>
        </w:rPr>
        <w:t xml:space="preserve">, Mr. </w:t>
      </w:r>
      <w:r w:rsidR="00BD7215">
        <w:rPr>
          <w:b/>
          <w:sz w:val="28"/>
          <w:szCs w:val="28"/>
        </w:rPr>
        <w:t>Larry Cramer</w:t>
      </w:r>
      <w:r w:rsidR="00985951">
        <w:rPr>
          <w:b/>
          <w:sz w:val="28"/>
          <w:szCs w:val="28"/>
        </w:rPr>
        <w:t xml:space="preserve">, </w:t>
      </w:r>
      <w:r w:rsidR="00BD7215">
        <w:rPr>
          <w:b/>
          <w:sz w:val="28"/>
          <w:szCs w:val="28"/>
        </w:rPr>
        <w:t xml:space="preserve">Mr. Mark Romero, Mr. Gene Sellers, Jr., Mr. Mel Guidry, </w:t>
      </w:r>
      <w:r w:rsidRPr="000965BE">
        <w:rPr>
          <w:b/>
          <w:sz w:val="28"/>
          <w:szCs w:val="28"/>
        </w:rPr>
        <w:t>Mr. Do</w:t>
      </w:r>
      <w:r w:rsidR="00CF7C1E">
        <w:rPr>
          <w:b/>
          <w:sz w:val="28"/>
          <w:szCs w:val="28"/>
        </w:rPr>
        <w:t xml:space="preserve">nald </w:t>
      </w:r>
      <w:proofErr w:type="spellStart"/>
      <w:r w:rsidR="00CF7C1E">
        <w:rPr>
          <w:b/>
          <w:sz w:val="28"/>
          <w:szCs w:val="28"/>
        </w:rPr>
        <w:t>Sagrera</w:t>
      </w:r>
      <w:proofErr w:type="spellEnd"/>
      <w:r w:rsidR="00CF7C1E">
        <w:rPr>
          <w:b/>
          <w:sz w:val="28"/>
          <w:szCs w:val="28"/>
        </w:rPr>
        <w:t xml:space="preserve">, </w:t>
      </w:r>
      <w:r w:rsidRPr="000965BE">
        <w:rPr>
          <w:b/>
          <w:sz w:val="28"/>
          <w:szCs w:val="28"/>
        </w:rPr>
        <w:t>Ms. Sue Bergeron, and Ms. Wendy Dupuis.</w:t>
      </w:r>
    </w:p>
    <w:p w14:paraId="2CAD7C75" w14:textId="77777777" w:rsidR="00E712C7" w:rsidRPr="000965BE" w:rsidRDefault="00E712C7" w:rsidP="00E712C7">
      <w:pPr>
        <w:rPr>
          <w:b/>
          <w:sz w:val="28"/>
          <w:szCs w:val="28"/>
        </w:rPr>
      </w:pPr>
      <w:r w:rsidRPr="000965BE">
        <w:rPr>
          <w:b/>
          <w:sz w:val="28"/>
          <w:szCs w:val="28"/>
        </w:rPr>
        <w:tab/>
        <w:t>At this time of the Public Meeting, the Chairman called for any public comment regarding the Agenda.  There was no comment.</w:t>
      </w:r>
    </w:p>
    <w:p w14:paraId="57244493" w14:textId="11EE76A9" w:rsidR="00C07F81" w:rsidRDefault="00C07F81" w:rsidP="00C07F81">
      <w:pPr>
        <w:spacing w:after="0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Upon motion by Mr. Thibodeaux and seconded by Mr. </w:t>
      </w:r>
      <w:r w:rsidR="00BD7215">
        <w:rPr>
          <w:b/>
          <w:sz w:val="28"/>
          <w:szCs w:val="28"/>
        </w:rPr>
        <w:t>Segura</w:t>
      </w:r>
      <w:r>
        <w:rPr>
          <w:b/>
          <w:sz w:val="28"/>
          <w:szCs w:val="28"/>
        </w:rPr>
        <w:t xml:space="preserve">, the minutes of the previous meeting of </w:t>
      </w:r>
      <w:r w:rsidR="00BD7215">
        <w:rPr>
          <w:b/>
          <w:sz w:val="28"/>
          <w:szCs w:val="28"/>
        </w:rPr>
        <w:t>November</w:t>
      </w:r>
      <w:r>
        <w:rPr>
          <w:b/>
          <w:sz w:val="28"/>
          <w:szCs w:val="28"/>
        </w:rPr>
        <w:t xml:space="preserve"> 2</w:t>
      </w:r>
      <w:r w:rsidR="0095796C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, 2019</w:t>
      </w:r>
      <w:r w:rsidR="00BD7215">
        <w:rPr>
          <w:b/>
          <w:sz w:val="28"/>
          <w:szCs w:val="28"/>
        </w:rPr>
        <w:t xml:space="preserve"> and December 13, 2019</w:t>
      </w:r>
      <w:r>
        <w:rPr>
          <w:b/>
          <w:sz w:val="28"/>
          <w:szCs w:val="28"/>
        </w:rPr>
        <w:t xml:space="preserve"> were accepted and approved.  Motion carried.</w:t>
      </w:r>
    </w:p>
    <w:p w14:paraId="13017703" w14:textId="0E92568A" w:rsidR="0095796C" w:rsidRDefault="0095796C" w:rsidP="00C07F81">
      <w:pPr>
        <w:spacing w:after="0"/>
        <w:ind w:firstLine="720"/>
        <w:rPr>
          <w:b/>
          <w:sz w:val="28"/>
          <w:szCs w:val="28"/>
        </w:rPr>
      </w:pPr>
    </w:p>
    <w:p w14:paraId="487A4DD7" w14:textId="4BD0AF6F" w:rsidR="00BD7215" w:rsidRDefault="00D64E75" w:rsidP="00C07F81">
      <w:pPr>
        <w:spacing w:after="0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Sellers and Associates gave an update on the Siphon project reporting the Notice of Acceptance was recorded.  </w:t>
      </w:r>
    </w:p>
    <w:p w14:paraId="4ECDD06A" w14:textId="77777777" w:rsidR="00BD7215" w:rsidRDefault="00BD7215" w:rsidP="00C07F81">
      <w:pPr>
        <w:spacing w:after="0"/>
        <w:ind w:firstLine="720"/>
        <w:rPr>
          <w:b/>
          <w:sz w:val="28"/>
          <w:szCs w:val="28"/>
        </w:rPr>
      </w:pPr>
    </w:p>
    <w:p w14:paraId="6AEB88F2" w14:textId="77777777" w:rsidR="00D64E75" w:rsidRDefault="00D64E75" w:rsidP="00D64E75">
      <w:pPr>
        <w:spacing w:after="0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Sellers and Associates gave an update on the Conveyance Channel Control Structure South Gate and Well Rehabilitation reporting </w:t>
      </w:r>
      <w:r>
        <w:rPr>
          <w:b/>
          <w:sz w:val="28"/>
          <w:szCs w:val="28"/>
        </w:rPr>
        <w:t>the Gate is being fabricated</w:t>
      </w:r>
      <w:r>
        <w:rPr>
          <w:b/>
          <w:sz w:val="28"/>
          <w:szCs w:val="28"/>
        </w:rPr>
        <w:t xml:space="preserve">. </w:t>
      </w:r>
    </w:p>
    <w:p w14:paraId="185104A6" w14:textId="77777777" w:rsidR="00D64E75" w:rsidRDefault="00D64E75" w:rsidP="00D64E75">
      <w:pPr>
        <w:spacing w:after="0"/>
        <w:ind w:firstLine="720"/>
        <w:rPr>
          <w:b/>
          <w:sz w:val="28"/>
          <w:szCs w:val="28"/>
        </w:rPr>
      </w:pPr>
    </w:p>
    <w:p w14:paraId="6BC2558E" w14:textId="09295025" w:rsidR="00D64E75" w:rsidRDefault="00D64E75" w:rsidP="00D64E75">
      <w:pPr>
        <w:spacing w:after="0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Sellers and Associates gave an update on opening of the Loreauville Canal Bypass Channel and structure dewatering</w:t>
      </w:r>
      <w:r w:rsidR="009D3221">
        <w:rPr>
          <w:b/>
          <w:sz w:val="28"/>
          <w:szCs w:val="28"/>
        </w:rPr>
        <w:t xml:space="preserve"> a budget will be prepared then presented to the Board.</w:t>
      </w:r>
    </w:p>
    <w:p w14:paraId="3E215B65" w14:textId="77777777" w:rsidR="00BD7215" w:rsidRDefault="00BD7215" w:rsidP="00C07F81">
      <w:pPr>
        <w:spacing w:after="0"/>
        <w:ind w:firstLine="720"/>
        <w:rPr>
          <w:b/>
          <w:sz w:val="28"/>
          <w:szCs w:val="28"/>
        </w:rPr>
      </w:pPr>
    </w:p>
    <w:p w14:paraId="6A8EA101" w14:textId="68AB0FC6" w:rsidR="00BD7215" w:rsidRDefault="009D3221" w:rsidP="00C07F81">
      <w:pPr>
        <w:spacing w:after="0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Gene Sellers, Jr presented draft plans and the Preliminary Cost Estimate for</w:t>
      </w:r>
      <w:r>
        <w:rPr>
          <w:b/>
          <w:sz w:val="28"/>
          <w:szCs w:val="28"/>
        </w:rPr>
        <w:t xml:space="preserve"> the New Office Building at Pump Station.  </w:t>
      </w:r>
    </w:p>
    <w:p w14:paraId="774D1005" w14:textId="77777777" w:rsidR="00BD7215" w:rsidRDefault="00BD7215" w:rsidP="00C07F81">
      <w:pPr>
        <w:spacing w:after="0"/>
        <w:ind w:firstLine="720"/>
        <w:rPr>
          <w:b/>
          <w:sz w:val="28"/>
          <w:szCs w:val="28"/>
        </w:rPr>
      </w:pPr>
    </w:p>
    <w:p w14:paraId="749AF052" w14:textId="77777777" w:rsidR="009D3221" w:rsidRDefault="009D3221" w:rsidP="00C07F81">
      <w:pPr>
        <w:spacing w:after="0"/>
        <w:ind w:firstLine="720"/>
        <w:rPr>
          <w:b/>
          <w:sz w:val="28"/>
          <w:szCs w:val="28"/>
        </w:rPr>
      </w:pPr>
    </w:p>
    <w:p w14:paraId="0930F941" w14:textId="77777777" w:rsidR="009D3221" w:rsidRDefault="009D3221" w:rsidP="009D3221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Minutes of Meeting</w:t>
      </w:r>
    </w:p>
    <w:p w14:paraId="36D6E45E" w14:textId="2FD7FA41" w:rsidR="009D3221" w:rsidRDefault="009D3221" w:rsidP="009D3221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December 30</w:t>
      </w:r>
      <w:r>
        <w:rPr>
          <w:b/>
          <w:sz w:val="28"/>
          <w:szCs w:val="28"/>
        </w:rPr>
        <w:t>, 2019</w:t>
      </w:r>
    </w:p>
    <w:p w14:paraId="6D03B500" w14:textId="77777777" w:rsidR="009D3221" w:rsidRDefault="009D3221" w:rsidP="009D3221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Page 2</w:t>
      </w:r>
    </w:p>
    <w:p w14:paraId="30D327DA" w14:textId="4243AC73" w:rsidR="009D3221" w:rsidRDefault="009D3221" w:rsidP="00C07F81">
      <w:pPr>
        <w:spacing w:after="0"/>
        <w:ind w:firstLine="720"/>
        <w:rPr>
          <w:b/>
          <w:sz w:val="28"/>
          <w:szCs w:val="28"/>
        </w:rPr>
      </w:pPr>
    </w:p>
    <w:p w14:paraId="393B7D89" w14:textId="3A4BCEBB" w:rsidR="009D3221" w:rsidRDefault="009D3221" w:rsidP="00C07F81">
      <w:pPr>
        <w:spacing w:after="0"/>
        <w:ind w:firstLine="720"/>
        <w:rPr>
          <w:b/>
          <w:sz w:val="28"/>
          <w:szCs w:val="28"/>
        </w:rPr>
      </w:pPr>
    </w:p>
    <w:p w14:paraId="0946AD3C" w14:textId="77777777" w:rsidR="009D3221" w:rsidRDefault="009D3221" w:rsidP="00C07F81">
      <w:pPr>
        <w:spacing w:after="0"/>
        <w:ind w:firstLine="720"/>
        <w:rPr>
          <w:b/>
          <w:sz w:val="28"/>
          <w:szCs w:val="28"/>
        </w:rPr>
      </w:pPr>
    </w:p>
    <w:p w14:paraId="0E0FA4C6" w14:textId="77777777" w:rsidR="009D3221" w:rsidRDefault="009D3221" w:rsidP="00C07F81">
      <w:pPr>
        <w:spacing w:after="0"/>
        <w:ind w:firstLine="720"/>
        <w:rPr>
          <w:b/>
          <w:sz w:val="28"/>
          <w:szCs w:val="28"/>
        </w:rPr>
      </w:pPr>
    </w:p>
    <w:p w14:paraId="771501A2" w14:textId="2FACAA57" w:rsidR="00BD7215" w:rsidRDefault="009D3221" w:rsidP="00C07F81">
      <w:pPr>
        <w:spacing w:after="0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Sellers and Associates gave an update on the Inlet Channel Survey</w:t>
      </w:r>
      <w:r>
        <w:rPr>
          <w:b/>
          <w:sz w:val="28"/>
          <w:szCs w:val="28"/>
        </w:rPr>
        <w:t xml:space="preserve"> stating 58,000 cubic yards needs to be excavated.</w:t>
      </w:r>
    </w:p>
    <w:p w14:paraId="3F47AB74" w14:textId="77777777" w:rsidR="00BD7215" w:rsidRDefault="00BD7215" w:rsidP="00C07F81">
      <w:pPr>
        <w:spacing w:after="0"/>
        <w:ind w:firstLine="720"/>
        <w:rPr>
          <w:b/>
          <w:sz w:val="28"/>
          <w:szCs w:val="28"/>
        </w:rPr>
      </w:pPr>
    </w:p>
    <w:p w14:paraId="1E26AFDC" w14:textId="47489697" w:rsidR="00BD7215" w:rsidRDefault="009D3221" w:rsidP="00C07F81">
      <w:pPr>
        <w:spacing w:after="0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Upon motion by Mr. </w:t>
      </w:r>
      <w:proofErr w:type="spellStart"/>
      <w:r>
        <w:rPr>
          <w:b/>
          <w:sz w:val="28"/>
          <w:szCs w:val="28"/>
        </w:rPr>
        <w:t>Libersat</w:t>
      </w:r>
      <w:proofErr w:type="spellEnd"/>
      <w:r>
        <w:rPr>
          <w:b/>
          <w:sz w:val="28"/>
          <w:szCs w:val="28"/>
        </w:rPr>
        <w:t xml:space="preserve"> and seconded by Mr. Segura, the Board adopted the 2020</w:t>
      </w:r>
      <w:r w:rsidR="006479F8">
        <w:rPr>
          <w:b/>
          <w:sz w:val="28"/>
          <w:szCs w:val="28"/>
        </w:rPr>
        <w:t xml:space="preserve"> Annual Budget.  Motion carried.</w:t>
      </w:r>
    </w:p>
    <w:p w14:paraId="46C6092E" w14:textId="365AF9E3" w:rsidR="006479F8" w:rsidRDefault="006479F8" w:rsidP="00C07F81">
      <w:pPr>
        <w:spacing w:after="0"/>
        <w:ind w:firstLine="720"/>
        <w:rPr>
          <w:b/>
          <w:sz w:val="28"/>
          <w:szCs w:val="28"/>
        </w:rPr>
      </w:pPr>
    </w:p>
    <w:p w14:paraId="5B313A94" w14:textId="62712449" w:rsidR="006479F8" w:rsidRDefault="006479F8" w:rsidP="00C07F81">
      <w:pPr>
        <w:spacing w:after="0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Upon motion by Mr. Thibodeaux and seconded by Mr. Segura, the Insurance Renewal presented by Brown &amp; Brown for the upcoming year 1/12/2020-01/12/2021 was approved.  Motion carried.</w:t>
      </w:r>
    </w:p>
    <w:p w14:paraId="2989F583" w14:textId="2C9C7922" w:rsidR="006479F8" w:rsidRDefault="006479F8" w:rsidP="00C07F81">
      <w:pPr>
        <w:spacing w:after="0"/>
        <w:ind w:firstLine="720"/>
        <w:rPr>
          <w:b/>
          <w:sz w:val="28"/>
          <w:szCs w:val="28"/>
        </w:rPr>
      </w:pPr>
    </w:p>
    <w:p w14:paraId="1BFDD0D4" w14:textId="439C1140" w:rsidR="006479F8" w:rsidRDefault="006479F8" w:rsidP="006479F8">
      <w:pPr>
        <w:spacing w:after="0" w:line="276" w:lineRule="auto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Upon motion by Mr. </w:t>
      </w:r>
      <w:r>
        <w:rPr>
          <w:b/>
          <w:sz w:val="28"/>
          <w:szCs w:val="28"/>
        </w:rPr>
        <w:t>Thibodeaux</w:t>
      </w:r>
      <w:r>
        <w:rPr>
          <w:b/>
          <w:sz w:val="28"/>
          <w:szCs w:val="28"/>
        </w:rPr>
        <w:t xml:space="preserve"> and seconded by Mr. </w:t>
      </w:r>
      <w:proofErr w:type="spellStart"/>
      <w:r>
        <w:rPr>
          <w:b/>
          <w:sz w:val="28"/>
          <w:szCs w:val="28"/>
        </w:rPr>
        <w:t>Libersat</w:t>
      </w:r>
      <w:proofErr w:type="spellEnd"/>
      <w:r>
        <w:rPr>
          <w:b/>
          <w:sz w:val="28"/>
          <w:szCs w:val="28"/>
        </w:rPr>
        <w:t xml:space="preserve">, the Financial Statements for the period ending </w:t>
      </w:r>
      <w:r>
        <w:rPr>
          <w:b/>
          <w:sz w:val="28"/>
          <w:szCs w:val="28"/>
        </w:rPr>
        <w:t>November 30,</w:t>
      </w:r>
      <w:r>
        <w:rPr>
          <w:b/>
          <w:sz w:val="28"/>
          <w:szCs w:val="28"/>
        </w:rPr>
        <w:t xml:space="preserve"> 2019 and the Actual Weighted Average Yield of 1.7</w:t>
      </w:r>
      <w:r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% were accepted and approved.  Motion carried.</w:t>
      </w:r>
    </w:p>
    <w:p w14:paraId="09DFDF54" w14:textId="77777777" w:rsidR="006479F8" w:rsidRDefault="006479F8" w:rsidP="00C07F81">
      <w:pPr>
        <w:spacing w:after="0"/>
        <w:ind w:firstLine="720"/>
        <w:rPr>
          <w:b/>
          <w:sz w:val="28"/>
          <w:szCs w:val="28"/>
        </w:rPr>
      </w:pPr>
    </w:p>
    <w:p w14:paraId="554E91E0" w14:textId="56F9AC90" w:rsidR="00344969" w:rsidRDefault="00344969" w:rsidP="00344969">
      <w:pPr>
        <w:spacing w:after="0" w:line="276" w:lineRule="auto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Upon motion by Mr. </w:t>
      </w:r>
      <w:proofErr w:type="spellStart"/>
      <w:r>
        <w:rPr>
          <w:b/>
          <w:sz w:val="28"/>
          <w:szCs w:val="28"/>
        </w:rPr>
        <w:t>Libersat</w:t>
      </w:r>
      <w:proofErr w:type="spellEnd"/>
      <w:r>
        <w:rPr>
          <w:b/>
          <w:sz w:val="28"/>
          <w:szCs w:val="28"/>
        </w:rPr>
        <w:t xml:space="preserve"> and seconded by Mr. </w:t>
      </w:r>
      <w:r>
        <w:rPr>
          <w:b/>
          <w:sz w:val="28"/>
          <w:szCs w:val="28"/>
        </w:rPr>
        <w:t>Segura</w:t>
      </w:r>
      <w:r>
        <w:rPr>
          <w:b/>
          <w:sz w:val="28"/>
          <w:szCs w:val="28"/>
        </w:rPr>
        <w:t>, the board authorizes the Chairman to sign the LA Compliance Questionnaire.  Motion carried.</w:t>
      </w:r>
    </w:p>
    <w:p w14:paraId="113CC2FC" w14:textId="77777777" w:rsidR="00BD7215" w:rsidRDefault="00BD7215" w:rsidP="00C07F81">
      <w:pPr>
        <w:spacing w:after="0"/>
        <w:ind w:firstLine="720"/>
        <w:rPr>
          <w:b/>
          <w:sz w:val="28"/>
          <w:szCs w:val="28"/>
        </w:rPr>
      </w:pPr>
    </w:p>
    <w:p w14:paraId="4BF0D0F3" w14:textId="652DF7AC" w:rsidR="001A09EA" w:rsidRDefault="001A09EA" w:rsidP="001A09EA">
      <w:pPr>
        <w:spacing w:after="0" w:line="240" w:lineRule="auto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Upon motion by Mr. </w:t>
      </w:r>
      <w:proofErr w:type="spellStart"/>
      <w:r>
        <w:rPr>
          <w:b/>
          <w:sz w:val="28"/>
          <w:szCs w:val="28"/>
        </w:rPr>
        <w:t>Libersat</w:t>
      </w:r>
      <w:proofErr w:type="spellEnd"/>
      <w:r>
        <w:rPr>
          <w:b/>
          <w:sz w:val="28"/>
          <w:szCs w:val="28"/>
        </w:rPr>
        <w:t xml:space="preserve"> and seconded by Mr. </w:t>
      </w:r>
      <w:r w:rsidR="002D66FC">
        <w:rPr>
          <w:b/>
          <w:sz w:val="28"/>
          <w:szCs w:val="28"/>
        </w:rPr>
        <w:t>Thibodeaux</w:t>
      </w:r>
      <w:r>
        <w:rPr>
          <w:b/>
          <w:sz w:val="28"/>
          <w:szCs w:val="28"/>
        </w:rPr>
        <w:t xml:space="preserve">, the Board moved to enter into Executive Session to discuss legal issues concerning the Hartford lawsuit.  Motion carried. </w:t>
      </w:r>
    </w:p>
    <w:p w14:paraId="43FE8153" w14:textId="77777777" w:rsidR="001A09EA" w:rsidRDefault="001A09EA" w:rsidP="001A09EA">
      <w:pPr>
        <w:spacing w:after="0" w:line="240" w:lineRule="auto"/>
        <w:ind w:firstLine="720"/>
        <w:rPr>
          <w:b/>
          <w:sz w:val="28"/>
          <w:szCs w:val="28"/>
        </w:rPr>
      </w:pPr>
    </w:p>
    <w:p w14:paraId="6277E179" w14:textId="5EBDDBBA" w:rsidR="001A09EA" w:rsidRDefault="001A09EA" w:rsidP="001A09EA">
      <w:pPr>
        <w:spacing w:after="0" w:line="240" w:lineRule="auto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Upon motion by Mr. </w:t>
      </w:r>
      <w:proofErr w:type="spellStart"/>
      <w:r>
        <w:rPr>
          <w:b/>
          <w:sz w:val="28"/>
          <w:szCs w:val="28"/>
        </w:rPr>
        <w:t>Libersat</w:t>
      </w:r>
      <w:proofErr w:type="spellEnd"/>
      <w:r>
        <w:rPr>
          <w:b/>
          <w:sz w:val="28"/>
          <w:szCs w:val="28"/>
        </w:rPr>
        <w:t xml:space="preserve"> and seconded by Mr.</w:t>
      </w:r>
      <w:r w:rsidR="002D66F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Segura, the Board moved to enter back into Regular Session.  Motion carried.</w:t>
      </w:r>
    </w:p>
    <w:p w14:paraId="66B7BDA1" w14:textId="77777777" w:rsidR="001A09EA" w:rsidRDefault="001A09EA" w:rsidP="001B185B">
      <w:pPr>
        <w:ind w:firstLine="720"/>
        <w:rPr>
          <w:b/>
          <w:sz w:val="28"/>
          <w:szCs w:val="28"/>
        </w:rPr>
      </w:pPr>
    </w:p>
    <w:p w14:paraId="7C4FCF87" w14:textId="528E0BBB" w:rsidR="000965BE" w:rsidRPr="000965BE" w:rsidRDefault="000965BE" w:rsidP="001B185B">
      <w:pPr>
        <w:ind w:firstLine="720"/>
        <w:rPr>
          <w:b/>
          <w:sz w:val="28"/>
          <w:szCs w:val="28"/>
        </w:rPr>
      </w:pPr>
      <w:r w:rsidRPr="000965BE">
        <w:rPr>
          <w:b/>
          <w:sz w:val="28"/>
          <w:szCs w:val="28"/>
        </w:rPr>
        <w:t xml:space="preserve">Upon motion by Mr. </w:t>
      </w:r>
      <w:proofErr w:type="spellStart"/>
      <w:r w:rsidR="001A09EA">
        <w:rPr>
          <w:b/>
          <w:sz w:val="28"/>
          <w:szCs w:val="28"/>
        </w:rPr>
        <w:t>Libersat</w:t>
      </w:r>
      <w:proofErr w:type="spellEnd"/>
      <w:r w:rsidR="0099366D">
        <w:rPr>
          <w:b/>
          <w:sz w:val="28"/>
          <w:szCs w:val="28"/>
        </w:rPr>
        <w:t xml:space="preserve"> </w:t>
      </w:r>
      <w:r w:rsidRPr="000965BE">
        <w:rPr>
          <w:b/>
          <w:sz w:val="28"/>
          <w:szCs w:val="28"/>
        </w:rPr>
        <w:t xml:space="preserve">and seconded by Mr. </w:t>
      </w:r>
      <w:r w:rsidR="002D66FC">
        <w:rPr>
          <w:b/>
          <w:sz w:val="28"/>
          <w:szCs w:val="28"/>
        </w:rPr>
        <w:t>Segura</w:t>
      </w:r>
      <w:bookmarkStart w:id="0" w:name="_GoBack"/>
      <w:bookmarkEnd w:id="0"/>
      <w:r w:rsidRPr="000965BE">
        <w:rPr>
          <w:b/>
          <w:sz w:val="28"/>
          <w:szCs w:val="28"/>
        </w:rPr>
        <w:t xml:space="preserve">, no further business was brought forth, therefore the meeting adjourned.  </w:t>
      </w:r>
    </w:p>
    <w:sectPr w:rsidR="000965BE" w:rsidRPr="000965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05E99"/>
    <w:multiLevelType w:val="hybridMultilevel"/>
    <w:tmpl w:val="454C0994"/>
    <w:lvl w:ilvl="0" w:tplc="D6E48EE4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12C7"/>
    <w:rsid w:val="00041FAB"/>
    <w:rsid w:val="00081DB8"/>
    <w:rsid w:val="000965BE"/>
    <w:rsid w:val="000D7A2F"/>
    <w:rsid w:val="001732CC"/>
    <w:rsid w:val="00181BED"/>
    <w:rsid w:val="001A09EA"/>
    <w:rsid w:val="001B185B"/>
    <w:rsid w:val="002B28D3"/>
    <w:rsid w:val="002B5E5A"/>
    <w:rsid w:val="002D66FC"/>
    <w:rsid w:val="002F286D"/>
    <w:rsid w:val="00304E22"/>
    <w:rsid w:val="00344969"/>
    <w:rsid w:val="00351B51"/>
    <w:rsid w:val="00351CA1"/>
    <w:rsid w:val="003868DE"/>
    <w:rsid w:val="003D3325"/>
    <w:rsid w:val="00433361"/>
    <w:rsid w:val="004747B1"/>
    <w:rsid w:val="004E0904"/>
    <w:rsid w:val="005472A7"/>
    <w:rsid w:val="005A72AF"/>
    <w:rsid w:val="00610333"/>
    <w:rsid w:val="006479F8"/>
    <w:rsid w:val="00660D60"/>
    <w:rsid w:val="006C7506"/>
    <w:rsid w:val="0071235E"/>
    <w:rsid w:val="00733C6D"/>
    <w:rsid w:val="007404D2"/>
    <w:rsid w:val="00747348"/>
    <w:rsid w:val="00802EBC"/>
    <w:rsid w:val="00830708"/>
    <w:rsid w:val="008E4715"/>
    <w:rsid w:val="008F4AA3"/>
    <w:rsid w:val="009320DF"/>
    <w:rsid w:val="0095796C"/>
    <w:rsid w:val="00985951"/>
    <w:rsid w:val="00985A4F"/>
    <w:rsid w:val="0099289F"/>
    <w:rsid w:val="0099366D"/>
    <w:rsid w:val="009B2510"/>
    <w:rsid w:val="009D3221"/>
    <w:rsid w:val="00A01254"/>
    <w:rsid w:val="00A269BD"/>
    <w:rsid w:val="00A94C98"/>
    <w:rsid w:val="00AD1824"/>
    <w:rsid w:val="00B46EF7"/>
    <w:rsid w:val="00BB6CFA"/>
    <w:rsid w:val="00BD7215"/>
    <w:rsid w:val="00BE5027"/>
    <w:rsid w:val="00C07F81"/>
    <w:rsid w:val="00C166D6"/>
    <w:rsid w:val="00C85EB6"/>
    <w:rsid w:val="00CA0215"/>
    <w:rsid w:val="00CB5D0A"/>
    <w:rsid w:val="00CB608E"/>
    <w:rsid w:val="00CD10C9"/>
    <w:rsid w:val="00CE36C7"/>
    <w:rsid w:val="00CF7BC8"/>
    <w:rsid w:val="00CF7C1E"/>
    <w:rsid w:val="00D64E75"/>
    <w:rsid w:val="00DE0924"/>
    <w:rsid w:val="00E537E9"/>
    <w:rsid w:val="00E712C7"/>
    <w:rsid w:val="00EC28AE"/>
    <w:rsid w:val="00EC744F"/>
    <w:rsid w:val="00ED0BDA"/>
    <w:rsid w:val="00F37BAC"/>
    <w:rsid w:val="00FF10CC"/>
    <w:rsid w:val="00FF5A8A"/>
    <w:rsid w:val="00FF6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E32A04"/>
  <w15:chartTrackingRefBased/>
  <w15:docId w15:val="{6D0CDE87-75B1-43CF-B949-A89A83CFA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10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65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5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</dc:creator>
  <cp:keywords/>
  <dc:description/>
  <cp:lastModifiedBy>Wendy</cp:lastModifiedBy>
  <cp:revision>4</cp:revision>
  <cp:lastPrinted>2020-01-17T21:01:00Z</cp:lastPrinted>
  <dcterms:created xsi:type="dcterms:W3CDTF">2020-01-17T20:37:00Z</dcterms:created>
  <dcterms:modified xsi:type="dcterms:W3CDTF">2020-01-17T21:17:00Z</dcterms:modified>
</cp:coreProperties>
</file>