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2B960BFF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8E031A">
        <w:rPr>
          <w:b/>
          <w:sz w:val="40"/>
          <w:szCs w:val="40"/>
        </w:rPr>
        <w:t>Ju</w:t>
      </w:r>
      <w:r w:rsidR="00080B93">
        <w:rPr>
          <w:b/>
          <w:sz w:val="40"/>
          <w:szCs w:val="40"/>
        </w:rPr>
        <w:t>ly 27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9D65ACE" w14:textId="30C8B092" w:rsidR="00BB0F23" w:rsidRDefault="002E6B1F" w:rsidP="008E03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11B00509" w14:textId="2A90D52F" w:rsidR="00D9522C" w:rsidRDefault="00D9522C" w:rsidP="00D952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Raise Grant Award</w:t>
      </w:r>
    </w:p>
    <w:p w14:paraId="7F004B19" w14:textId="7AEBC77B" w:rsidR="006F20C2" w:rsidRPr="00224AC0" w:rsidRDefault="00224AC0" w:rsidP="00224AC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Resolution for Authorizing Replacement Agreement with LaDOTD</w:t>
      </w:r>
      <w:r w:rsidRPr="00224AC0">
        <w:rPr>
          <w:sz w:val="32"/>
          <w:szCs w:val="32"/>
        </w:rPr>
        <w:t xml:space="preserve"> 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1C373335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</w:t>
      </w:r>
      <w:r w:rsidR="00E333A2">
        <w:rPr>
          <w:sz w:val="32"/>
          <w:szCs w:val="32"/>
        </w:rPr>
        <w:t xml:space="preserve"> Audit 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022042CA" w14:textId="78502FBA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</w:t>
      </w:r>
      <w:r w:rsidR="00080B93">
        <w:rPr>
          <w:sz w:val="32"/>
          <w:szCs w:val="32"/>
        </w:rPr>
        <w:t>,</w:t>
      </w:r>
      <w:r w:rsidR="00BB0F23">
        <w:rPr>
          <w:sz w:val="32"/>
          <w:szCs w:val="32"/>
        </w:rPr>
        <w:t xml:space="preserve"> CFPA</w:t>
      </w:r>
      <w:r w:rsidR="00080B93">
        <w:rPr>
          <w:sz w:val="32"/>
          <w:szCs w:val="32"/>
        </w:rPr>
        <w:t xml:space="preserve"> &amp; RAISE</w:t>
      </w:r>
      <w:r>
        <w:rPr>
          <w:sz w:val="32"/>
          <w:szCs w:val="32"/>
        </w:rPr>
        <w:t>)</w:t>
      </w:r>
    </w:p>
    <w:p w14:paraId="1F66295A" w14:textId="3DC693F0" w:rsidR="004B4439" w:rsidRPr="008E031A" w:rsidRDefault="00F34120" w:rsidP="008E03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(PIDP</w:t>
      </w:r>
      <w:r w:rsidR="00224AC0">
        <w:rPr>
          <w:sz w:val="32"/>
          <w:szCs w:val="32"/>
        </w:rPr>
        <w:t>,</w:t>
      </w:r>
      <w:r w:rsidR="00BB0F23">
        <w:rPr>
          <w:sz w:val="32"/>
          <w:szCs w:val="32"/>
        </w:rPr>
        <w:t>DRA Strategic Planning</w:t>
      </w:r>
      <w:r w:rsidR="00224AC0">
        <w:rPr>
          <w:sz w:val="32"/>
          <w:szCs w:val="32"/>
        </w:rPr>
        <w:t>, RTEPF, EDA, and INFRA</w:t>
      </w:r>
      <w:r w:rsidR="00E333A2">
        <w:rPr>
          <w:sz w:val="32"/>
          <w:szCs w:val="32"/>
        </w:rPr>
        <w:t>)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2509B867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 xml:space="preserve">aldwell Parish </w:t>
      </w:r>
      <w:r w:rsidR="008F02B0">
        <w:rPr>
          <w:sz w:val="32"/>
          <w:szCs w:val="32"/>
        </w:rPr>
        <w:t xml:space="preserve">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8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0"/>
  </w:num>
  <w:num w:numId="7" w16cid:durableId="1980649838">
    <w:abstractNumId w:val="9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80B93"/>
    <w:rsid w:val="000C4097"/>
    <w:rsid w:val="00151214"/>
    <w:rsid w:val="001766E9"/>
    <w:rsid w:val="001A7D68"/>
    <w:rsid w:val="001D1777"/>
    <w:rsid w:val="001D48C2"/>
    <w:rsid w:val="001F708E"/>
    <w:rsid w:val="002017DC"/>
    <w:rsid w:val="00224AC0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6F20C2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8E031A"/>
    <w:rsid w:val="008F02B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9522C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2023-07-25T18:26:00Z</dcterms:created>
  <dcterms:modified xsi:type="dcterms:W3CDTF">2023-07-25T18:26:00Z</dcterms:modified>
</cp:coreProperties>
</file>