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</w:t>
      </w:r>
      <w:r w:rsidR="00A77A26">
        <w:rPr>
          <w:sz w:val="24"/>
          <w:szCs w:val="24"/>
        </w:rPr>
        <w:t>APRIL 08,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8146B9" w:rsidRDefault="008146B9">
      <w:pPr>
        <w:rPr>
          <w:b/>
          <w:sz w:val="24"/>
          <w:szCs w:val="24"/>
        </w:rPr>
      </w:pPr>
      <w:r w:rsidRPr="008146B9">
        <w:rPr>
          <w:b/>
          <w:sz w:val="24"/>
          <w:szCs w:val="24"/>
        </w:rPr>
        <w:t xml:space="preserve">Opening of bids: 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7A26">
        <w:rPr>
          <w:sz w:val="24"/>
          <w:szCs w:val="24"/>
        </w:rPr>
        <w:t>161.16</w:t>
      </w:r>
      <w:r>
        <w:rPr>
          <w:sz w:val="24"/>
          <w:szCs w:val="24"/>
        </w:rPr>
        <w:t xml:space="preserve"> acres located in </w:t>
      </w:r>
      <w:r w:rsidR="00A77A26">
        <w:rPr>
          <w:sz w:val="24"/>
          <w:szCs w:val="24"/>
        </w:rPr>
        <w:t>Richland</w:t>
      </w:r>
      <w:r>
        <w:rPr>
          <w:sz w:val="24"/>
          <w:szCs w:val="24"/>
        </w:rPr>
        <w:t xml:space="preserve"> Parish for </w:t>
      </w:r>
      <w:r w:rsidR="00A77A26">
        <w:rPr>
          <w:sz w:val="24"/>
          <w:szCs w:val="24"/>
        </w:rPr>
        <w:t>hunting</w:t>
      </w:r>
      <w:r>
        <w:rPr>
          <w:sz w:val="24"/>
          <w:szCs w:val="24"/>
        </w:rPr>
        <w:t xml:space="preserve"> purposes</w:t>
      </w:r>
    </w:p>
    <w:p w:rsidR="008146B9" w:rsidRDefault="008146B9" w:rsidP="008146B9">
      <w:pPr>
        <w:rPr>
          <w:sz w:val="24"/>
          <w:szCs w:val="24"/>
        </w:rPr>
      </w:pPr>
      <w:r>
        <w:rPr>
          <w:sz w:val="24"/>
          <w:szCs w:val="24"/>
        </w:rPr>
        <w:t xml:space="preserve">   40 acres located in Catahoula Parish for hunting purposes </w:t>
      </w:r>
    </w:p>
    <w:p w:rsidR="00144EF1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Minutes of </w:t>
      </w:r>
      <w:r w:rsidR="00A77A26">
        <w:rPr>
          <w:sz w:val="24"/>
          <w:szCs w:val="24"/>
        </w:rPr>
        <w:t>March 11,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for </w:t>
      </w:r>
      <w:r w:rsidR="00A77A26">
        <w:rPr>
          <w:sz w:val="24"/>
          <w:szCs w:val="24"/>
        </w:rPr>
        <w:t>Match,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    </w:t>
      </w:r>
    </w:p>
    <w:p w:rsidR="008146B9" w:rsidRDefault="002D6AA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7A26">
        <w:rPr>
          <w:sz w:val="24"/>
          <w:szCs w:val="24"/>
        </w:rPr>
        <w:t>Advertise for sale of surplus equipment after public comments.</w:t>
      </w:r>
      <w:bookmarkStart w:id="0" w:name="_GoBack"/>
      <w:bookmarkEnd w:id="0"/>
    </w:p>
    <w:p w:rsidR="0034547F" w:rsidRDefault="00345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DISCUSS:</w:t>
      </w:r>
    </w:p>
    <w:p w:rsidR="0034547F" w:rsidRDefault="003454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Financial reports after public comments.</w:t>
      </w:r>
    </w:p>
    <w:p w:rsidR="0034547F" w:rsidRPr="00144EF1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A1547"/>
    <w:rsid w:val="00144EF1"/>
    <w:rsid w:val="002658BA"/>
    <w:rsid w:val="002D6AA6"/>
    <w:rsid w:val="0034547F"/>
    <w:rsid w:val="0050129B"/>
    <w:rsid w:val="005A19ED"/>
    <w:rsid w:val="007450AB"/>
    <w:rsid w:val="008146B9"/>
    <w:rsid w:val="00945D67"/>
    <w:rsid w:val="00A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2014-02-17T15:50:00Z</dcterms:created>
  <dcterms:modified xsi:type="dcterms:W3CDTF">2014-03-31T15:37:00Z</dcterms:modified>
</cp:coreProperties>
</file>