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70" w:rsidRDefault="003B2F2F">
      <w:pPr>
        <w:rPr>
          <w:sz w:val="30"/>
          <w:szCs w:val="30"/>
        </w:rPr>
      </w:pPr>
      <w:r>
        <w:rPr>
          <w:sz w:val="30"/>
          <w:szCs w:val="30"/>
        </w:rPr>
        <w:t>2446. Examination by written and practical tests</w:t>
      </w:r>
    </w:p>
    <w:p w:rsidR="003B2F2F" w:rsidRDefault="003B2F2F">
      <w:pPr>
        <w:rPr>
          <w:sz w:val="30"/>
          <w:szCs w:val="30"/>
        </w:rPr>
      </w:pPr>
    </w:p>
    <w:p w:rsidR="003B2F2F" w:rsidRDefault="003B2F2F">
      <w:pPr>
        <w:rPr>
          <w:sz w:val="30"/>
          <w:szCs w:val="30"/>
        </w:rPr>
      </w:pPr>
      <w:r>
        <w:rPr>
          <w:sz w:val="30"/>
          <w:szCs w:val="30"/>
        </w:rPr>
        <w:t>An applicant for a license who is notified by the board that he has fulfilled the requirements of R.S. 37:2445 shall appear at a time, place and before such persons as the Board may designate, to be examined by written and practical tests in order to demonstrate that he is qualified to engage in the fitting and selling of hearing aids.</w:t>
      </w:r>
    </w:p>
    <w:p w:rsidR="003B2F2F" w:rsidRDefault="003B2F2F">
      <w:pPr>
        <w:rPr>
          <w:sz w:val="30"/>
          <w:szCs w:val="30"/>
        </w:rPr>
      </w:pPr>
    </w:p>
    <w:p w:rsidR="003B2F2F" w:rsidRPr="003B2F2F" w:rsidRDefault="003B2F2F">
      <w:pPr>
        <w:rPr>
          <w:sz w:val="30"/>
          <w:szCs w:val="30"/>
        </w:rPr>
      </w:pPr>
      <w:r>
        <w:rPr>
          <w:sz w:val="30"/>
          <w:szCs w:val="30"/>
        </w:rPr>
        <w:t>The board shall give at least one examination of the type prescribed in this section each year, and such additional examinations as the volume of applications may make appropriate.</w:t>
      </w:r>
      <w:bookmarkStart w:id="0" w:name="_GoBack"/>
      <w:bookmarkEnd w:id="0"/>
    </w:p>
    <w:sectPr w:rsidR="003B2F2F" w:rsidRPr="003B2F2F" w:rsidSect="003B2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2F"/>
    <w:rsid w:val="00220370"/>
    <w:rsid w:val="003B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2018-02-12T17:23:00Z</dcterms:created>
  <dcterms:modified xsi:type="dcterms:W3CDTF">2018-02-12T17:27:00Z</dcterms:modified>
</cp:coreProperties>
</file>