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Bidders are hereby advised that the Office of State Procurement (OSP) must receive bids at its physical location by the date and time specified on page one (1) 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be submitted online by accessing the link on page one (1)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should be aware of security requirements for the Claiborne Building and allow time to be photographed and presented with a temporary identification badge.</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0407C0"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LaPAC provides an immediate </w:t>
      </w: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e-mail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0407C0"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0407C0"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cause bid to be rejected.</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Default="00962DE4" w:rsidP="00C12D2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The 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document to be issued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forms is not allowed.</w:t>
      </w:r>
    </w:p>
    <w:p w:rsidR="00C12D28" w:rsidRPr="00C12D28" w:rsidRDefault="00C12D28" w:rsidP="00DB37A0">
      <w:pPr>
        <w:rPr>
          <w:rFonts w:ascii="Times New Roman" w:hAnsi="Times New Roman" w:cs="Times New Roman"/>
          <w:sz w:val="24"/>
          <w:szCs w:val="24"/>
        </w:rPr>
      </w:pPr>
    </w:p>
    <w:p w:rsidR="006C4FB5" w:rsidRPr="00F60F4A" w:rsidRDefault="006C4FB5" w:rsidP="006C4FB5">
      <w:pPr>
        <w:jc w:val="both"/>
        <w:rPr>
          <w:rFonts w:ascii="Times New Roman" w:eastAsia="Times New Roman" w:hAnsi="Times New Roman" w:cs="Times New Roman"/>
          <w:sz w:val="24"/>
          <w:szCs w:val="24"/>
        </w:rPr>
      </w:pPr>
      <w:r w:rsidRPr="00F60F4A">
        <w:rPr>
          <w:rFonts w:ascii="Times New Roman" w:eastAsia="Times New Roman" w:hAnsi="Times New Roman" w:cs="Times New Roman"/>
          <w:b/>
          <w:sz w:val="24"/>
          <w:szCs w:val="24"/>
        </w:rPr>
        <w:t xml:space="preserve">Proprietary </w:t>
      </w:r>
    </w:p>
    <w:p w:rsidR="006C4FB5" w:rsidRPr="00F60F4A" w:rsidRDefault="006C4FB5" w:rsidP="006C4FB5">
      <w:pPr>
        <w:rPr>
          <w:rFonts w:ascii="Times New Roman" w:eastAsia="Times New Roman" w:hAnsi="Times New Roman" w:cs="Times New Roman"/>
          <w:sz w:val="24"/>
          <w:szCs w:val="24"/>
        </w:rPr>
      </w:pPr>
      <w:r w:rsidRPr="00F60F4A">
        <w:rPr>
          <w:rFonts w:ascii="Times New Roman" w:eastAsia="Times New Roman" w:hAnsi="Times New Roman" w:cs="Times New Roman"/>
          <w:sz w:val="24"/>
          <w:szCs w:val="24"/>
        </w:rPr>
        <w:t xml:space="preserve">In accordance with La. R.S. 39:1655, this bid has been approved as proprietary, and only </w:t>
      </w:r>
      <w:r>
        <w:rPr>
          <w:rFonts w:ascii="Times New Roman" w:eastAsia="Times New Roman" w:hAnsi="Times New Roman" w:cs="Times New Roman"/>
          <w:sz w:val="24"/>
          <w:szCs w:val="24"/>
        </w:rPr>
        <w:t>t</w:t>
      </w:r>
      <w:r w:rsidRPr="00F60F4A">
        <w:rPr>
          <w:rFonts w:ascii="Times New Roman" w:eastAsia="Times New Roman" w:hAnsi="Times New Roman" w:cs="Times New Roman"/>
          <w:sz w:val="24"/>
          <w:szCs w:val="24"/>
        </w:rPr>
        <w:t xml:space="preserve">he makes and models listed will be considered for award. </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med 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 xml:space="preserve">irm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Pr="00014AD0">
        <w:rPr>
          <w:rFonts w:ascii="Times New Roman" w:eastAsia="Times New Roman" w:hAnsi="Times New Roman" w:cs="Times New Roman"/>
          <w:sz w:val="24"/>
          <w:szCs w:val="24"/>
        </w:rPr>
        <w:t xml:space="preserve">um of </w:t>
      </w:r>
      <w:r w:rsidR="00CC614B">
        <w:rPr>
          <w:rFonts w:ascii="Times New Roman" w:eastAsia="Times New Roman" w:hAnsi="Times New Roman" w:cs="Times New Roman"/>
          <w:sz w:val="24"/>
          <w:szCs w:val="24"/>
        </w:rPr>
        <w:t>sixty (</w:t>
      </w:r>
      <w:r w:rsidRPr="00014AD0">
        <w:rPr>
          <w:rFonts w:ascii="Times New Roman" w:eastAsia="Times New Roman" w:hAnsi="Times New Roman" w:cs="Times New Roman"/>
          <w:sz w:val="24"/>
          <w:szCs w:val="24"/>
        </w:rPr>
        <w:t>60</w:t>
      </w:r>
      <w:r w:rsidR="00CC614B">
        <w:rPr>
          <w:rFonts w:ascii="Times New Roman" w:eastAsia="Times New Roman" w:hAnsi="Times New Roman" w:cs="Times New Roman"/>
          <w:sz w:val="24"/>
          <w:szCs w:val="24"/>
        </w:rPr>
        <w:t>)</w:t>
      </w:r>
      <w:r w:rsidRPr="00014AD0">
        <w:rPr>
          <w:rFonts w:ascii="Times New Roman" w:eastAsia="Times New Roman" w:hAnsi="Times New Roman" w:cs="Times New Roman"/>
          <w:sz w:val="24"/>
          <w:szCs w:val="24"/>
        </w:rPr>
        <w:t xml:space="preserve">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nvoice will be submitted by the contractor to the using agency, and the invoice shall refer to the delivery ticket nu</w:t>
      </w:r>
      <w:r>
        <w:rPr>
          <w:rFonts w:ascii="Times New Roman" w:eastAsia="Times New Roman" w:hAnsi="Times New Roman" w:cs="Times New Roman"/>
          <w:sz w:val="24"/>
          <w:szCs w:val="24"/>
        </w:rPr>
        <w:t xml:space="preserve">mber, delivery date, purchase </w:t>
      </w:r>
      <w:r w:rsidRPr="00725C3E">
        <w:rPr>
          <w:rFonts w:ascii="Times New Roman" w:eastAsia="Times New Roman" w:hAnsi="Times New Roman" w:cs="Times New Roman"/>
          <w:sz w:val="24"/>
          <w:szCs w:val="24"/>
        </w:rPr>
        <w:t>order number, quantity, unit price, and delivery point.  A separate invoice for each order delivered and accepted shall be submitted by the contractor in duplicate directly to the accounting department of the using agency.  Invoices shall show the amount of any cash discount, and shall be submitted on the contractor’s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ayment will be made on the basis of unit price as listed in this contract; such price and payment will constitute full compensation for furnishing and delivering the contract commodities.  In no case will the state agency refuse to make partial payments to the contractor although all items have not been delivered.  This payment in no way relieves the contractor of his responsibility to effect shipment of the balance of the order.  Payment will be made to vendor and address as shown on order.</w:t>
      </w:r>
    </w:p>
    <w:p w:rsidR="00660801" w:rsidRDefault="00660801" w:rsidP="00E56ACA">
      <w:pPr>
        <w:rPr>
          <w:rFonts w:ascii="Times New Roman" w:eastAsia="PMingLiU" w:hAnsi="Times New Roman" w:cs="Times New Roman"/>
          <w:b/>
          <w:sz w:val="24"/>
          <w:szCs w:val="24"/>
          <w:lang w:eastAsia="zh-TW"/>
        </w:rPr>
      </w:pPr>
      <w:bookmarkStart w:id="0" w:name="_GoBack"/>
      <w:bookmarkEnd w:id="0"/>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the Louisiana product shall not exceed the cost of other products by more than ten percent (10%),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lastRenderedPageBreak/>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produced, manufactured, or assembled: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Per La. R.S. 39:362(C), any motor vehicle purchased by the State of Louisiana shall be produced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fifty percent (50%)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Proof of “produced in the United States” status shall be provided within seven (7)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(5)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This agreement is non-exclusive and shall not in any way preclude State Agencies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one of the following two options.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lastRenderedPageBreak/>
        <w:t>If an award is made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must be licensed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a copy to this office within ten (10) business days following the bid opening date. Failure to do so will result in the bid being rejected.  Any questions regarding licensing required by the Motor Vehicle Commission should be directed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are requested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Please state the applicable fee per tire to be charged above: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Bidder should indicate either their compliance with each stated specification requirement, or their proposed specification.  Failure to indicate any deviations will be interpreted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Any additions, deletions, or variations from the specifications should be noted in writing.  Minor deviations from the specifications which do not impair comparative functional equivalency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Any equipment delivered under this specification is subject to rejection if there is evidence of poor workmanship by either the vendor, or the original manufacturer.  Any defect must be corrected to specification and to the satisfaction of the agency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to further determine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herein, must be approved for </w:t>
      </w:r>
      <w:r>
        <w:rPr>
          <w:rFonts w:ascii="Times New Roman" w:hAnsi="Times New Roman" w:cs="Times New Roman"/>
          <w:sz w:val="24"/>
          <w:szCs w:val="24"/>
        </w:rPr>
        <w:tab/>
        <w:t xml:space="preserve">delivery in the </w:t>
      </w:r>
      <w:r w:rsidR="003C4638">
        <w:rPr>
          <w:rFonts w:ascii="Times New Roman" w:hAnsi="Times New Roman" w:cs="Times New Roman"/>
          <w:sz w:val="24"/>
          <w:szCs w:val="24"/>
        </w:rPr>
        <w:t>forty-eight (</w:t>
      </w:r>
      <w:r>
        <w:rPr>
          <w:rFonts w:ascii="Times New Roman" w:hAnsi="Times New Roman" w:cs="Times New Roman"/>
          <w:sz w:val="24"/>
          <w:szCs w:val="24"/>
        </w:rPr>
        <w:t>48</w:t>
      </w:r>
      <w:r w:rsidR="003C4638">
        <w:rPr>
          <w:rFonts w:ascii="Times New Roman" w:hAnsi="Times New Roman" w:cs="Times New Roman"/>
          <w:sz w:val="24"/>
          <w:szCs w:val="24"/>
        </w:rPr>
        <w:t>)</w:t>
      </w:r>
      <w:r>
        <w:rPr>
          <w:rFonts w:ascii="Times New Roman" w:hAnsi="Times New Roman" w:cs="Times New Roman"/>
          <w:sz w:val="24"/>
          <w:szCs w:val="24"/>
        </w:rPr>
        <w:t xml:space="preserve">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Vehicles shall be delivered fully serviced and ready for use.  The dealer shall be required to make any necessary adjustments or install omitted equipment prior to acceptance of the vehicle.  No facilities or personnel will be provided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A safety inspection shall be performed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will be added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2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1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Each vehicle shall be delivered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Dealer must set up notification through OEM to Agency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7C0" w:rsidRDefault="000407C0" w:rsidP="00D86773">
      <w:r>
        <w:separator/>
      </w:r>
    </w:p>
  </w:endnote>
  <w:endnote w:type="continuationSeparator" w:id="0">
    <w:p w:rsidR="000407C0" w:rsidRDefault="000407C0"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6C4FB5">
              <w:rPr>
                <w:rFonts w:ascii="Times New Roman" w:hAnsi="Times New Roman" w:cs="Times New Roman"/>
                <w:b/>
                <w:bCs/>
                <w:noProof/>
              </w:rPr>
              <w:t>8</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6C4FB5">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7C0" w:rsidRDefault="000407C0" w:rsidP="00D86773">
      <w:r>
        <w:separator/>
      </w:r>
    </w:p>
  </w:footnote>
  <w:footnote w:type="continuationSeparator" w:id="0">
    <w:p w:rsidR="000407C0" w:rsidRDefault="000407C0"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0D389A">
      <w:rPr>
        <w:rFonts w:ascii="Times New Roman" w:hAnsi="Times New Roman" w:cs="Times New Roman"/>
        <w:b/>
        <w:iCs/>
        <w:sz w:val="24"/>
        <w:szCs w:val="24"/>
      </w:rPr>
      <w:t>2</w:t>
    </w:r>
    <w:r w:rsidR="001117C5">
      <w:rPr>
        <w:rFonts w:ascii="Times New Roman" w:hAnsi="Times New Roman" w:cs="Times New Roman"/>
        <w:b/>
        <w:iCs/>
        <w:sz w:val="24"/>
        <w:szCs w:val="24"/>
      </w:rPr>
      <w:t>1</w:t>
    </w:r>
    <w:r w:rsidR="006C4FB5">
      <w:rPr>
        <w:rFonts w:ascii="Times New Roman" w:hAnsi="Times New Roman" w:cs="Times New Roman"/>
        <w:b/>
        <w:iCs/>
        <w:sz w:val="24"/>
        <w:szCs w:val="24"/>
      </w:rPr>
      <w:t>54</w:t>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0D389A">
      <w:rPr>
        <w:rFonts w:ascii="Times New Roman" w:hAnsi="Times New Roman" w:cs="Times New Roman"/>
        <w:b/>
        <w:iCs/>
        <w:sz w:val="24"/>
        <w:szCs w:val="24"/>
      </w:rPr>
      <w:tab/>
    </w:r>
    <w:r w:rsidR="000D389A">
      <w:rPr>
        <w:rFonts w:ascii="Times New Roman" w:hAnsi="Times New Roman" w:cs="Times New Roman"/>
        <w:b/>
        <w:iCs/>
        <w:sz w:val="24"/>
        <w:szCs w:val="24"/>
      </w:rPr>
      <w:tab/>
    </w:r>
    <w:r w:rsidR="006C4FB5">
      <w:rPr>
        <w:rFonts w:ascii="Times New Roman" w:hAnsi="Times New Roman" w:cs="Times New Roman"/>
        <w:b/>
        <w:iCs/>
        <w:sz w:val="24"/>
        <w:szCs w:val="24"/>
      </w:rPr>
      <w:tab/>
      <w:t>Chevrolet Suburban, CRT</w:t>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r w:rsidR="00C90739">
      <w:rPr>
        <w:rFonts w:ascii="Times New Roman" w:hAnsi="Times New Roman" w:cs="Times New Roman"/>
        <w:b/>
        <w:iCs/>
        <w:sz w:val="24"/>
        <w:szCs w:val="24"/>
      </w:rPr>
      <w:tab/>
    </w: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513"/>
    <w:rsid w:val="00033E26"/>
    <w:rsid w:val="0004039E"/>
    <w:rsid w:val="000407C0"/>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7A67"/>
    <w:rsid w:val="00203548"/>
    <w:rsid w:val="002178C5"/>
    <w:rsid w:val="002220DC"/>
    <w:rsid w:val="00233815"/>
    <w:rsid w:val="00233BB2"/>
    <w:rsid w:val="00234AC1"/>
    <w:rsid w:val="002370C9"/>
    <w:rsid w:val="00250A88"/>
    <w:rsid w:val="002578FA"/>
    <w:rsid w:val="0026030F"/>
    <w:rsid w:val="002613BC"/>
    <w:rsid w:val="002740AB"/>
    <w:rsid w:val="00274103"/>
    <w:rsid w:val="00293ECB"/>
    <w:rsid w:val="002A17FE"/>
    <w:rsid w:val="002A69AD"/>
    <w:rsid w:val="002B4F1B"/>
    <w:rsid w:val="002C2ACD"/>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55C02"/>
    <w:rsid w:val="00464B1A"/>
    <w:rsid w:val="004751CB"/>
    <w:rsid w:val="0047649F"/>
    <w:rsid w:val="00483CFF"/>
    <w:rsid w:val="00485753"/>
    <w:rsid w:val="00486270"/>
    <w:rsid w:val="00493C41"/>
    <w:rsid w:val="004A222C"/>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7FC2"/>
    <w:rsid w:val="005606C9"/>
    <w:rsid w:val="00566E10"/>
    <w:rsid w:val="00571075"/>
    <w:rsid w:val="00586111"/>
    <w:rsid w:val="005925BC"/>
    <w:rsid w:val="005950D0"/>
    <w:rsid w:val="005A6C9E"/>
    <w:rsid w:val="005B21B6"/>
    <w:rsid w:val="005B6421"/>
    <w:rsid w:val="005B6554"/>
    <w:rsid w:val="005D7A19"/>
    <w:rsid w:val="005F037C"/>
    <w:rsid w:val="005F0D15"/>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C4FB5"/>
    <w:rsid w:val="006D0B65"/>
    <w:rsid w:val="006D2275"/>
    <w:rsid w:val="006E0F08"/>
    <w:rsid w:val="006F1BD5"/>
    <w:rsid w:val="006F4F0A"/>
    <w:rsid w:val="0070645C"/>
    <w:rsid w:val="00717829"/>
    <w:rsid w:val="007233FD"/>
    <w:rsid w:val="00727AF0"/>
    <w:rsid w:val="00730C6B"/>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4DA3"/>
    <w:rsid w:val="0082102E"/>
    <w:rsid w:val="00843C29"/>
    <w:rsid w:val="00852AB7"/>
    <w:rsid w:val="0088109E"/>
    <w:rsid w:val="008854DF"/>
    <w:rsid w:val="00894433"/>
    <w:rsid w:val="008A195E"/>
    <w:rsid w:val="008A24B5"/>
    <w:rsid w:val="008C3174"/>
    <w:rsid w:val="008D0EF4"/>
    <w:rsid w:val="008D1937"/>
    <w:rsid w:val="008D31B5"/>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50783"/>
    <w:rsid w:val="00962DE4"/>
    <w:rsid w:val="009649CF"/>
    <w:rsid w:val="00984553"/>
    <w:rsid w:val="00984951"/>
    <w:rsid w:val="00996821"/>
    <w:rsid w:val="009B0D2E"/>
    <w:rsid w:val="009C2CC5"/>
    <w:rsid w:val="009D4BB7"/>
    <w:rsid w:val="009E4093"/>
    <w:rsid w:val="009F089A"/>
    <w:rsid w:val="009F354D"/>
    <w:rsid w:val="00A0508D"/>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93C"/>
    <w:rsid w:val="00AE570B"/>
    <w:rsid w:val="00AE797E"/>
    <w:rsid w:val="00B11789"/>
    <w:rsid w:val="00B11841"/>
    <w:rsid w:val="00B14266"/>
    <w:rsid w:val="00B24D37"/>
    <w:rsid w:val="00B45242"/>
    <w:rsid w:val="00B45AE8"/>
    <w:rsid w:val="00B464DC"/>
    <w:rsid w:val="00B506C9"/>
    <w:rsid w:val="00B615FF"/>
    <w:rsid w:val="00B6597C"/>
    <w:rsid w:val="00B80890"/>
    <w:rsid w:val="00B84E8D"/>
    <w:rsid w:val="00B8542F"/>
    <w:rsid w:val="00BA390F"/>
    <w:rsid w:val="00BC3062"/>
    <w:rsid w:val="00BD2305"/>
    <w:rsid w:val="00BD40B9"/>
    <w:rsid w:val="00BE08F8"/>
    <w:rsid w:val="00C027C9"/>
    <w:rsid w:val="00C034F5"/>
    <w:rsid w:val="00C106FA"/>
    <w:rsid w:val="00C12D28"/>
    <w:rsid w:val="00C1448B"/>
    <w:rsid w:val="00C30C73"/>
    <w:rsid w:val="00C57188"/>
    <w:rsid w:val="00C61C89"/>
    <w:rsid w:val="00C61F4A"/>
    <w:rsid w:val="00C627F7"/>
    <w:rsid w:val="00C63714"/>
    <w:rsid w:val="00C75804"/>
    <w:rsid w:val="00C830DF"/>
    <w:rsid w:val="00C90739"/>
    <w:rsid w:val="00C93E81"/>
    <w:rsid w:val="00CB762C"/>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6C59"/>
    <w:rsid w:val="00D81D66"/>
    <w:rsid w:val="00D857D2"/>
    <w:rsid w:val="00D859F1"/>
    <w:rsid w:val="00D86773"/>
    <w:rsid w:val="00D86F83"/>
    <w:rsid w:val="00D90AC1"/>
    <w:rsid w:val="00D93CD3"/>
    <w:rsid w:val="00DA2CAE"/>
    <w:rsid w:val="00DA58C4"/>
    <w:rsid w:val="00DA5FC9"/>
    <w:rsid w:val="00DB37A0"/>
    <w:rsid w:val="00DB6CAF"/>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43B2"/>
    <w:rsid w:val="00F24D32"/>
    <w:rsid w:val="00F47161"/>
    <w:rsid w:val="00F50827"/>
    <w:rsid w:val="00F55309"/>
    <w:rsid w:val="00F61743"/>
    <w:rsid w:val="00F62370"/>
    <w:rsid w:val="00F65D23"/>
    <w:rsid w:val="00F81B80"/>
    <w:rsid w:val="00F84F69"/>
    <w:rsid w:val="00F85B46"/>
    <w:rsid w:val="00F93B3C"/>
    <w:rsid w:val="00F940AF"/>
    <w:rsid w:val="00F9672E"/>
    <w:rsid w:val="00FA08D5"/>
    <w:rsid w:val="00FA298A"/>
    <w:rsid w:val="00FA7417"/>
    <w:rsid w:val="00FA797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4DC05"/>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07536-1B4F-438E-9CEA-8FC35884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2843</Words>
  <Characters>16210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2022-09-06T20:51:00Z</cp:lastPrinted>
  <dcterms:created xsi:type="dcterms:W3CDTF">2023-11-15T17:49:00Z</dcterms:created>
  <dcterms:modified xsi:type="dcterms:W3CDTF">2023-11-15T17:49:00Z</dcterms:modified>
</cp:coreProperties>
</file>