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Pr="00F24991" w:rsidRDefault="00EA2320" w:rsidP="00EA6FCC">
      <w:pPr>
        <w:spacing w:after="0" w:line="240" w:lineRule="auto"/>
        <w:rPr>
          <w:rFonts w:eastAsia="Times New Roman"/>
          <w:color w:val="FF0000"/>
          <w:sz w:val="48"/>
          <w:szCs w:val="48"/>
        </w:rPr>
      </w:pPr>
      <w:bookmarkStart w:id="0" w:name="_GoBack"/>
      <w:bookmarkEnd w:id="0"/>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2D01D6">
        <w:rPr>
          <w:rFonts w:eastAsia="Times New Roman"/>
          <w:noProof/>
          <w:sz w:val="24"/>
          <w:szCs w:val="24"/>
        </w:rPr>
        <w:t>March 22,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F24991" w:rsidRPr="0090444E" w:rsidRDefault="00F24991" w:rsidP="00F24991">
      <w:pPr>
        <w:spacing w:after="0" w:line="240" w:lineRule="auto"/>
        <w:jc w:val="center"/>
        <w:rPr>
          <w:rFonts w:eastAsia="Times New Roman"/>
          <w:b/>
          <w:bCs/>
          <w:i/>
          <w:iCs/>
          <w:sz w:val="24"/>
          <w:szCs w:val="24"/>
        </w:rPr>
      </w:pPr>
      <w:r w:rsidRPr="0090444E">
        <w:rPr>
          <w:rFonts w:eastAsia="Times New Roman"/>
          <w:b/>
          <w:bCs/>
          <w:sz w:val="24"/>
          <w:szCs w:val="24"/>
        </w:rPr>
        <w:t xml:space="preserve">ADDENDUM NO. 01 </w:t>
      </w:r>
    </w:p>
    <w:p w:rsidR="00F24991" w:rsidRPr="0090444E" w:rsidRDefault="00F24991" w:rsidP="00F24991">
      <w:pPr>
        <w:spacing w:after="0" w:line="240" w:lineRule="auto"/>
        <w:jc w:val="center"/>
        <w:rPr>
          <w:rFonts w:eastAsia="Times New Roman"/>
          <w:b/>
          <w:bCs/>
          <w:sz w:val="24"/>
          <w:szCs w:val="24"/>
        </w:rPr>
      </w:pPr>
    </w:p>
    <w:p w:rsidR="00F24991" w:rsidRPr="0090444E" w:rsidRDefault="00F24991" w:rsidP="00F24991">
      <w:pPr>
        <w:spacing w:after="0" w:line="240" w:lineRule="auto"/>
        <w:jc w:val="both"/>
        <w:rPr>
          <w:rFonts w:eastAsia="Times New Roman"/>
          <w:sz w:val="24"/>
          <w:szCs w:val="24"/>
        </w:rPr>
      </w:pPr>
      <w:r w:rsidRPr="0090444E">
        <w:rPr>
          <w:rFonts w:eastAsia="Times New Roman"/>
          <w:sz w:val="24"/>
          <w:szCs w:val="24"/>
        </w:rPr>
        <w:t xml:space="preserve">Your reference is directed to </w:t>
      </w:r>
      <w:proofErr w:type="spellStart"/>
      <w:r w:rsidRPr="0090444E">
        <w:rPr>
          <w:rFonts w:eastAsia="Times New Roman"/>
          <w:sz w:val="24"/>
          <w:szCs w:val="24"/>
        </w:rPr>
        <w:t>RFx</w:t>
      </w:r>
      <w:proofErr w:type="spellEnd"/>
      <w:r w:rsidRPr="0090444E">
        <w:rPr>
          <w:rFonts w:eastAsia="Times New Roman"/>
          <w:sz w:val="24"/>
          <w:szCs w:val="24"/>
        </w:rPr>
        <w:t xml:space="preserve"> Number 3000022673 for the Invitation to Bid (ITB) for the State of Louisiana – Fire Training Fluid</w:t>
      </w:r>
      <w:r>
        <w:rPr>
          <w:rFonts w:eastAsia="Times New Roman"/>
          <w:sz w:val="24"/>
          <w:szCs w:val="24"/>
        </w:rPr>
        <w:t xml:space="preserve"> for FETA</w:t>
      </w:r>
      <w:r w:rsidRPr="0090444E">
        <w:rPr>
          <w:rFonts w:eastAsia="Times New Roman"/>
          <w:sz w:val="24"/>
          <w:szCs w:val="24"/>
        </w:rPr>
        <w:t xml:space="preserve">, which is currently scheduled to open at 10:00 AM CT on 03/28/2024. </w:t>
      </w:r>
    </w:p>
    <w:p w:rsidR="00F24991" w:rsidRPr="0090444E" w:rsidRDefault="00F24991" w:rsidP="00F24991">
      <w:pPr>
        <w:spacing w:after="0" w:line="240" w:lineRule="auto"/>
        <w:rPr>
          <w:rFonts w:eastAsia="Times New Roman"/>
          <w:sz w:val="24"/>
          <w:szCs w:val="24"/>
        </w:rPr>
      </w:pPr>
    </w:p>
    <w:p w:rsidR="00F24991" w:rsidRDefault="00F24991" w:rsidP="00F24991">
      <w:pPr>
        <w:spacing w:after="0" w:line="240" w:lineRule="auto"/>
        <w:jc w:val="both"/>
        <w:rPr>
          <w:rFonts w:eastAsia="Times New Roman"/>
          <w:sz w:val="24"/>
          <w:szCs w:val="24"/>
        </w:rPr>
      </w:pPr>
      <w:r w:rsidRPr="0090444E">
        <w:rPr>
          <w:rFonts w:eastAsia="Times New Roman"/>
          <w:sz w:val="24"/>
          <w:szCs w:val="24"/>
        </w:rPr>
        <w:t>The following change</w:t>
      </w:r>
      <w:r>
        <w:rPr>
          <w:rFonts w:eastAsia="Times New Roman"/>
          <w:sz w:val="24"/>
          <w:szCs w:val="24"/>
        </w:rPr>
        <w:t>s are</w:t>
      </w:r>
      <w:r w:rsidRPr="0090444E">
        <w:rPr>
          <w:rFonts w:eastAsia="Times New Roman"/>
          <w:sz w:val="24"/>
          <w:szCs w:val="24"/>
        </w:rPr>
        <w:t xml:space="preserve"> to be made to the referenced solicitation: </w:t>
      </w:r>
    </w:p>
    <w:p w:rsidR="00F24991" w:rsidRDefault="00F24991" w:rsidP="00F24991">
      <w:pPr>
        <w:spacing w:after="0" w:line="240" w:lineRule="auto"/>
        <w:jc w:val="both"/>
        <w:rPr>
          <w:rFonts w:eastAsia="Times New Roman"/>
          <w:sz w:val="24"/>
          <w:szCs w:val="24"/>
        </w:rPr>
      </w:pPr>
    </w:p>
    <w:p w:rsidR="00F24991" w:rsidRDefault="00F24991" w:rsidP="00F24991">
      <w:pPr>
        <w:spacing w:after="0" w:line="240" w:lineRule="auto"/>
        <w:jc w:val="both"/>
        <w:rPr>
          <w:rFonts w:eastAsia="Times New Roman"/>
          <w:sz w:val="24"/>
          <w:szCs w:val="24"/>
        </w:rPr>
      </w:pPr>
      <w:r w:rsidRPr="0090444E">
        <w:rPr>
          <w:rFonts w:eastAsia="Times New Roman"/>
          <w:sz w:val="24"/>
          <w:szCs w:val="24"/>
        </w:rPr>
        <w:t>**********************************************</w:t>
      </w:r>
      <w:r>
        <w:rPr>
          <w:rFonts w:eastAsia="Times New Roman"/>
          <w:sz w:val="24"/>
          <w:szCs w:val="24"/>
        </w:rPr>
        <w:t>********************************</w:t>
      </w:r>
    </w:p>
    <w:p w:rsidR="00EA2320" w:rsidRDefault="00F24991" w:rsidP="00F24991">
      <w:pPr>
        <w:spacing w:after="0" w:line="240" w:lineRule="auto"/>
        <w:jc w:val="both"/>
        <w:rPr>
          <w:b/>
          <w:sz w:val="24"/>
          <w:szCs w:val="24"/>
          <w:shd w:val="clear" w:color="auto" w:fill="FFFFFF"/>
        </w:rPr>
      </w:pPr>
      <w:r>
        <w:rPr>
          <w:b/>
          <w:sz w:val="24"/>
          <w:szCs w:val="24"/>
          <w:shd w:val="clear" w:color="auto" w:fill="FFFFFF"/>
        </w:rPr>
        <w:t xml:space="preserve">Header Text of </w:t>
      </w:r>
      <w:proofErr w:type="spellStart"/>
      <w:r>
        <w:rPr>
          <w:b/>
          <w:sz w:val="24"/>
          <w:szCs w:val="24"/>
          <w:shd w:val="clear" w:color="auto" w:fill="FFFFFF"/>
        </w:rPr>
        <w:t>RFx</w:t>
      </w:r>
      <w:proofErr w:type="spellEnd"/>
      <w:r>
        <w:rPr>
          <w:b/>
          <w:sz w:val="24"/>
          <w:szCs w:val="24"/>
          <w:shd w:val="clear" w:color="auto" w:fill="FFFFFF"/>
        </w:rPr>
        <w:t xml:space="preserve"> changed to include the Repurchase clause</w:t>
      </w:r>
    </w:p>
    <w:p w:rsidR="00F24991" w:rsidRPr="00EA2320" w:rsidRDefault="00F24991" w:rsidP="00F24991">
      <w:pPr>
        <w:spacing w:after="0" w:line="240" w:lineRule="auto"/>
        <w:jc w:val="both"/>
        <w:rPr>
          <w:rFonts w:eastAsia="Times New Roman"/>
          <w:b/>
          <w:sz w:val="24"/>
          <w:szCs w:val="24"/>
        </w:rPr>
      </w:pP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w:t>
      </w:r>
    </w:p>
    <w:p w:rsidR="00F24991" w:rsidRDefault="00F24991" w:rsidP="00F24991">
      <w:pPr>
        <w:spacing w:after="0" w:line="240" w:lineRule="auto"/>
        <w:jc w:val="both"/>
        <w:rPr>
          <w:b/>
          <w:sz w:val="24"/>
          <w:szCs w:val="24"/>
          <w:shd w:val="clear" w:color="auto" w:fill="FFFFFF"/>
        </w:rPr>
      </w:pPr>
      <w:r w:rsidRPr="0090444E">
        <w:rPr>
          <w:rFonts w:eastAsia="Times New Roman"/>
          <w:b/>
          <w:sz w:val="24"/>
          <w:szCs w:val="24"/>
        </w:rPr>
        <w:t xml:space="preserve">Line 1 of </w:t>
      </w:r>
      <w:proofErr w:type="spellStart"/>
      <w:r w:rsidRPr="0090444E">
        <w:rPr>
          <w:rFonts w:eastAsia="Times New Roman"/>
          <w:b/>
          <w:sz w:val="24"/>
          <w:szCs w:val="24"/>
        </w:rPr>
        <w:t>RFx</w:t>
      </w:r>
      <w:proofErr w:type="spellEnd"/>
      <w:r w:rsidRPr="0090444E">
        <w:rPr>
          <w:rFonts w:eastAsia="Times New Roman"/>
          <w:b/>
          <w:sz w:val="24"/>
          <w:szCs w:val="24"/>
        </w:rPr>
        <w:t xml:space="preserve"> </w:t>
      </w:r>
      <w:r>
        <w:rPr>
          <w:rFonts w:eastAsia="Times New Roman"/>
          <w:b/>
          <w:sz w:val="24"/>
          <w:szCs w:val="24"/>
        </w:rPr>
        <w:t xml:space="preserve">changed </w:t>
      </w:r>
      <w:r w:rsidRPr="0090444E">
        <w:rPr>
          <w:rFonts w:eastAsia="Times New Roman"/>
          <w:b/>
          <w:sz w:val="24"/>
          <w:szCs w:val="24"/>
        </w:rPr>
        <w:t xml:space="preserve">to </w:t>
      </w:r>
      <w:r w:rsidRPr="002D01D6">
        <w:rPr>
          <w:rFonts w:eastAsia="Times New Roman"/>
          <w:b/>
          <w:sz w:val="24"/>
          <w:szCs w:val="24"/>
        </w:rPr>
        <w:t>include</w:t>
      </w:r>
      <w:r w:rsidRPr="0090444E">
        <w:rPr>
          <w:rFonts w:eastAsia="Times New Roman"/>
          <w:b/>
          <w:sz w:val="24"/>
          <w:szCs w:val="24"/>
        </w:rPr>
        <w:t xml:space="preserve">: </w:t>
      </w:r>
      <w:r w:rsidRPr="002D01D6">
        <w:rPr>
          <w:rFonts w:eastAsia="Times New Roman"/>
          <w:b/>
          <w:sz w:val="24"/>
          <w:szCs w:val="24"/>
        </w:rPr>
        <w:t>*</w:t>
      </w:r>
      <w:r w:rsidRPr="0090444E">
        <w:rPr>
          <w:b/>
          <w:sz w:val="24"/>
          <w:szCs w:val="24"/>
          <w:shd w:val="clear" w:color="auto" w:fill="FFFFFF"/>
        </w:rPr>
        <w:t>Quantity to be delivered in two orders</w:t>
      </w:r>
      <w:r>
        <w:rPr>
          <w:b/>
          <w:sz w:val="24"/>
          <w:szCs w:val="24"/>
          <w:shd w:val="clear" w:color="auto" w:fill="FFFFFF"/>
        </w:rPr>
        <w:t xml:space="preserve"> of 7500 gallons bulk fuel only</w:t>
      </w:r>
    </w:p>
    <w:p w:rsidR="00F24991" w:rsidRDefault="00F24991" w:rsidP="00F24991">
      <w:pPr>
        <w:spacing w:after="0" w:line="240" w:lineRule="auto"/>
        <w:jc w:val="right"/>
        <w:rPr>
          <w:b/>
          <w:sz w:val="24"/>
          <w:szCs w:val="24"/>
          <w:shd w:val="clear" w:color="auto" w:fill="FFFFFF"/>
        </w:rPr>
      </w:pPr>
    </w:p>
    <w:p w:rsidR="00F24991" w:rsidRPr="0090444E" w:rsidRDefault="00F24991" w:rsidP="00F24991">
      <w:pPr>
        <w:spacing w:after="0" w:line="240" w:lineRule="auto"/>
        <w:jc w:val="both"/>
        <w:rPr>
          <w:rFonts w:eastAsia="Times New Roman"/>
          <w:b/>
          <w:sz w:val="24"/>
          <w:szCs w:val="24"/>
        </w:rPr>
      </w:pPr>
      <w:r>
        <w:rPr>
          <w:rFonts w:eastAsia="Times New Roman"/>
          <w:b/>
          <w:sz w:val="24"/>
          <w:szCs w:val="24"/>
        </w:rPr>
        <w:t>Specify Bidding 7500 Gallon Bulk Delivery: Yes _____ or No _____</w:t>
      </w:r>
    </w:p>
    <w:p w:rsidR="00F24991" w:rsidRPr="00482CB1" w:rsidRDefault="00F24991" w:rsidP="00F24991">
      <w:pPr>
        <w:spacing w:after="0" w:line="240" w:lineRule="auto"/>
        <w:rPr>
          <w:rFonts w:eastAsia="Times New Roman"/>
          <w:sz w:val="24"/>
          <w:szCs w:val="24"/>
        </w:rPr>
      </w:pPr>
      <w:r w:rsidRPr="0090444E">
        <w:rPr>
          <w:rFonts w:eastAsia="Times New Roman"/>
          <w:sz w:val="24"/>
          <w:szCs w:val="24"/>
        </w:rPr>
        <w:t>******************************************************************************</w:t>
      </w:r>
    </w:p>
    <w:p w:rsidR="00F24991" w:rsidRPr="0090444E" w:rsidRDefault="00F24991" w:rsidP="00F24991">
      <w:pPr>
        <w:spacing w:after="0" w:line="240" w:lineRule="auto"/>
        <w:jc w:val="both"/>
        <w:rPr>
          <w:rFonts w:eastAsia="Times New Roman"/>
          <w:b/>
          <w:sz w:val="24"/>
          <w:szCs w:val="24"/>
        </w:rPr>
      </w:pPr>
      <w:r w:rsidRPr="0090444E">
        <w:rPr>
          <w:rFonts w:eastAsia="Times New Roman"/>
          <w:b/>
          <w:sz w:val="24"/>
          <w:szCs w:val="24"/>
        </w:rPr>
        <w:t>Replacing Attachment A – Special Terms and Conditions</w:t>
      </w:r>
      <w:r>
        <w:rPr>
          <w:rFonts w:eastAsia="Times New Roman"/>
          <w:b/>
          <w:sz w:val="24"/>
          <w:szCs w:val="24"/>
        </w:rPr>
        <w:t xml:space="preserve"> – Pages 1-6</w:t>
      </w:r>
      <w:r w:rsidRPr="0090444E">
        <w:rPr>
          <w:rFonts w:eastAsia="Times New Roman"/>
          <w:b/>
          <w:sz w:val="24"/>
          <w:szCs w:val="24"/>
        </w:rPr>
        <w:t xml:space="preserve"> in its entirety.</w:t>
      </w:r>
    </w:p>
    <w:p w:rsidR="00F24991" w:rsidRPr="0090444E" w:rsidRDefault="00F24991" w:rsidP="00F24991">
      <w:pPr>
        <w:spacing w:after="0" w:line="240" w:lineRule="auto"/>
        <w:jc w:val="both"/>
        <w:rPr>
          <w:rFonts w:eastAsia="Times New Roman"/>
          <w:b/>
          <w:sz w:val="24"/>
          <w:szCs w:val="24"/>
        </w:rPr>
      </w:pPr>
    </w:p>
    <w:p w:rsidR="00F24991" w:rsidRDefault="00F24991" w:rsidP="00F24991">
      <w:pPr>
        <w:spacing w:after="0" w:line="240" w:lineRule="auto"/>
        <w:jc w:val="both"/>
        <w:rPr>
          <w:rFonts w:eastAsia="Times New Roman"/>
          <w:b/>
          <w:sz w:val="24"/>
          <w:szCs w:val="24"/>
        </w:rPr>
      </w:pPr>
      <w:r w:rsidRPr="0090444E">
        <w:rPr>
          <w:rFonts w:eastAsia="Times New Roman"/>
          <w:b/>
          <w:sz w:val="24"/>
          <w:szCs w:val="24"/>
        </w:rPr>
        <w:t>Attachment A – Special Terms and Conditions</w:t>
      </w:r>
      <w:r>
        <w:rPr>
          <w:rFonts w:eastAsia="Times New Roman"/>
          <w:b/>
          <w:sz w:val="24"/>
          <w:szCs w:val="24"/>
        </w:rPr>
        <w:t xml:space="preserve"> changed to include the Repurchase clause</w:t>
      </w:r>
      <w:r w:rsidRPr="0090444E">
        <w:rPr>
          <w:rFonts w:eastAsia="Times New Roman"/>
          <w:b/>
          <w:sz w:val="24"/>
          <w:szCs w:val="24"/>
        </w:rPr>
        <w:t xml:space="preserve"> </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All else remains as on original </w:t>
      </w:r>
      <w:r w:rsidR="005F6792">
        <w:rPr>
          <w:rFonts w:eastAsia="Times New Roman"/>
          <w:sz w:val="24"/>
          <w:szCs w:val="24"/>
        </w:rPr>
        <w:t>Invitation to B</w:t>
      </w:r>
      <w:r w:rsidRPr="00EA2320">
        <w:rPr>
          <w:rFonts w:eastAsia="Times New Roman"/>
          <w:sz w:val="24"/>
          <w:szCs w:val="24"/>
        </w:rPr>
        <w:t>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Default="00EA2320" w:rsidP="00EA2320">
      <w:pPr>
        <w:spacing w:after="0" w:line="240" w:lineRule="auto"/>
        <w:jc w:val="both"/>
        <w:rPr>
          <w:rFonts w:eastAsia="Times New Roman"/>
          <w:caps/>
          <w:sz w:val="24"/>
          <w:szCs w:val="24"/>
        </w:rPr>
      </w:pPr>
    </w:p>
    <w:p w:rsidR="00F24991" w:rsidRDefault="00F24991" w:rsidP="00EA2320">
      <w:pPr>
        <w:spacing w:after="0" w:line="240" w:lineRule="auto"/>
        <w:jc w:val="both"/>
        <w:rPr>
          <w:rFonts w:eastAsia="Times New Roman"/>
          <w:caps/>
          <w:sz w:val="24"/>
          <w:szCs w:val="24"/>
        </w:rPr>
      </w:pPr>
    </w:p>
    <w:p w:rsidR="00F24991" w:rsidRPr="00EA2320" w:rsidRDefault="00F24991"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lastRenderedPageBreak/>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Revisions received after bid opening shall not be considered and you shall be held to your original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EA2320" w:rsidRPr="002D01D6" w:rsidRDefault="00EA2320" w:rsidP="00EA2320">
      <w:pPr>
        <w:spacing w:after="0" w:line="240" w:lineRule="auto"/>
        <w:rPr>
          <w:rFonts w:eastAsia="Times New Roman"/>
          <w:sz w:val="24"/>
          <w:szCs w:val="24"/>
        </w:rPr>
      </w:pPr>
      <w:r w:rsidRPr="00EA2320">
        <w:rPr>
          <w:rFonts w:eastAsia="Times New Roman"/>
          <w:sz w:val="24"/>
          <w:szCs w:val="24"/>
        </w:rPr>
        <w:t>By:</w:t>
      </w:r>
      <w:r w:rsidRPr="00F24991">
        <w:rPr>
          <w:rFonts w:eastAsia="Times New Roman"/>
          <w:sz w:val="24"/>
          <w:szCs w:val="24"/>
        </w:rPr>
        <w:tab/>
      </w:r>
      <w:r w:rsidR="002D01D6" w:rsidRPr="002D01D6">
        <w:rPr>
          <w:rFonts w:eastAsia="Times New Roman"/>
          <w:sz w:val="24"/>
          <w:szCs w:val="24"/>
        </w:rPr>
        <w:t>Tedrus Paul</w:t>
      </w:r>
    </w:p>
    <w:p w:rsidR="00EA2320" w:rsidRPr="002D01D6" w:rsidRDefault="00EA2320" w:rsidP="00EA2320">
      <w:pPr>
        <w:spacing w:after="0" w:line="240" w:lineRule="auto"/>
        <w:rPr>
          <w:rFonts w:eastAsia="Times New Roman"/>
          <w:sz w:val="24"/>
          <w:szCs w:val="24"/>
        </w:rPr>
      </w:pPr>
      <w:r w:rsidRPr="002D01D6">
        <w:rPr>
          <w:rFonts w:eastAsia="Times New Roman"/>
          <w:sz w:val="24"/>
          <w:szCs w:val="24"/>
        </w:rPr>
        <w:tab/>
        <w:t>Office of State Procurement</w:t>
      </w:r>
    </w:p>
    <w:p w:rsidR="00EA2320" w:rsidRPr="002D01D6" w:rsidRDefault="002D01D6" w:rsidP="00EA2320">
      <w:pPr>
        <w:spacing w:after="0" w:line="240" w:lineRule="auto"/>
        <w:rPr>
          <w:rFonts w:eastAsia="Times New Roman"/>
          <w:sz w:val="24"/>
          <w:szCs w:val="24"/>
        </w:rPr>
      </w:pPr>
      <w:r>
        <w:rPr>
          <w:rFonts w:eastAsia="Times New Roman"/>
          <w:sz w:val="24"/>
          <w:szCs w:val="24"/>
        </w:rPr>
        <w:tab/>
        <w:t>Telephone No. 225-342-8047</w:t>
      </w:r>
    </w:p>
    <w:p w:rsidR="0016424E" w:rsidRPr="00F24991" w:rsidRDefault="00EA2320" w:rsidP="00EA2320">
      <w:pPr>
        <w:spacing w:after="0" w:line="240" w:lineRule="auto"/>
        <w:rPr>
          <w:rFonts w:eastAsia="Times New Roman"/>
          <w:sz w:val="24"/>
          <w:szCs w:val="24"/>
        </w:rPr>
      </w:pPr>
      <w:r w:rsidRPr="002D01D6">
        <w:rPr>
          <w:rFonts w:eastAsia="Times New Roman"/>
          <w:sz w:val="24"/>
          <w:szCs w:val="24"/>
        </w:rPr>
        <w:tab/>
        <w:t xml:space="preserve">Email:  </w:t>
      </w:r>
      <w:r w:rsidR="002D01D6">
        <w:rPr>
          <w:rFonts w:eastAsia="Times New Roman"/>
          <w:sz w:val="24"/>
          <w:szCs w:val="24"/>
        </w:rPr>
        <w:t>Tedrus.Paul@la.gov</w:t>
      </w:r>
    </w:p>
    <w:sectPr w:rsidR="0016424E" w:rsidRPr="00F24991" w:rsidSect="00E930DB">
      <w:footerReference w:type="even"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91" w:rsidRDefault="00F24991" w:rsidP="00745095">
      <w:pPr>
        <w:spacing w:after="0" w:line="240" w:lineRule="auto"/>
      </w:pPr>
      <w:r>
        <w:separator/>
      </w:r>
    </w:p>
  </w:endnote>
  <w:endnote w:type="continuationSeparator" w:id="0">
    <w:p w:rsidR="00F24991" w:rsidRDefault="00F24991"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2D01D6">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2D01D6">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91" w:rsidRDefault="00F24991" w:rsidP="00745095">
      <w:pPr>
        <w:spacing w:after="0" w:line="240" w:lineRule="auto"/>
      </w:pPr>
      <w:r>
        <w:separator/>
      </w:r>
    </w:p>
  </w:footnote>
  <w:footnote w:type="continuationSeparator" w:id="0">
    <w:p w:rsidR="00F24991" w:rsidRDefault="00F24991"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91"/>
    <w:rsid w:val="000372BF"/>
    <w:rsid w:val="00050EC5"/>
    <w:rsid w:val="00090649"/>
    <w:rsid w:val="000B1A5C"/>
    <w:rsid w:val="000C364A"/>
    <w:rsid w:val="0016424E"/>
    <w:rsid w:val="00201FEE"/>
    <w:rsid w:val="00277568"/>
    <w:rsid w:val="002D01D6"/>
    <w:rsid w:val="003A357F"/>
    <w:rsid w:val="004B60B9"/>
    <w:rsid w:val="004C56FF"/>
    <w:rsid w:val="00560958"/>
    <w:rsid w:val="00564341"/>
    <w:rsid w:val="005C4E4C"/>
    <w:rsid w:val="005F6792"/>
    <w:rsid w:val="00655271"/>
    <w:rsid w:val="0065565C"/>
    <w:rsid w:val="006C0A5C"/>
    <w:rsid w:val="006E0190"/>
    <w:rsid w:val="006E26A6"/>
    <w:rsid w:val="00745095"/>
    <w:rsid w:val="007533DE"/>
    <w:rsid w:val="00767936"/>
    <w:rsid w:val="00772DBB"/>
    <w:rsid w:val="00773938"/>
    <w:rsid w:val="007E28A8"/>
    <w:rsid w:val="008356A2"/>
    <w:rsid w:val="00887336"/>
    <w:rsid w:val="008B2A3D"/>
    <w:rsid w:val="00950EFC"/>
    <w:rsid w:val="0096262C"/>
    <w:rsid w:val="009E651D"/>
    <w:rsid w:val="00A4767D"/>
    <w:rsid w:val="00AB6EDF"/>
    <w:rsid w:val="00AD17E9"/>
    <w:rsid w:val="00BD1B7C"/>
    <w:rsid w:val="00BE0BA8"/>
    <w:rsid w:val="00BF0C40"/>
    <w:rsid w:val="00C14913"/>
    <w:rsid w:val="00C3463C"/>
    <w:rsid w:val="00C5040F"/>
    <w:rsid w:val="00C50F6B"/>
    <w:rsid w:val="00C9214A"/>
    <w:rsid w:val="00D12071"/>
    <w:rsid w:val="00D536D1"/>
    <w:rsid w:val="00D61702"/>
    <w:rsid w:val="00D82F58"/>
    <w:rsid w:val="00E858B6"/>
    <w:rsid w:val="00E930DB"/>
    <w:rsid w:val="00EA2320"/>
    <w:rsid w:val="00EA6FCC"/>
    <w:rsid w:val="00F24991"/>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43C06"/>
  <w15:chartTrackingRefBased/>
  <w15:docId w15:val="{4DED7556-BFA1-4DCF-8F08-5BDD46B5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3</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Maxwell</dc:creator>
  <cp:keywords/>
  <dc:description/>
  <cp:lastModifiedBy>Tedrus Paul</cp:lastModifiedBy>
  <cp:revision>2</cp:revision>
  <cp:lastPrinted>2024-01-11T19:38:00Z</cp:lastPrinted>
  <dcterms:created xsi:type="dcterms:W3CDTF">2024-03-22T20:51:00Z</dcterms:created>
  <dcterms:modified xsi:type="dcterms:W3CDTF">2024-03-22T20:51:00Z</dcterms:modified>
</cp:coreProperties>
</file>